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E506E9" w:rsidRDefault="00E506E9" w:rsidP="00DE7106">
            <w:pPr>
              <w:jc w:val="center"/>
            </w:pPr>
            <w:r>
              <w:rPr>
                <w:rFonts w:hint="eastAsia"/>
              </w:rPr>
              <w:t>技術ライセンス契約書</w:t>
            </w:r>
          </w:p>
          <w:p w:rsidR="00E506E9" w:rsidRDefault="00E506E9" w:rsidP="00DE7106">
            <w:pPr>
              <w:jc w:val="center"/>
            </w:pPr>
          </w:p>
          <w:p w:rsidR="00E506E9" w:rsidRDefault="00E506E9" w:rsidP="00DE7106">
            <w:pPr>
              <w:jc w:val="center"/>
            </w:pPr>
            <w:r>
              <w:rPr>
                <w:rFonts w:hint="eastAsia"/>
              </w:rPr>
              <w:t>契約番号</w:t>
            </w:r>
            <w:r>
              <w:rPr>
                <w:rFonts w:hint="eastAsia"/>
              </w:rPr>
              <w:t>08JPBJYXXXXXXXXXX</w:t>
            </w:r>
          </w:p>
          <w:p w:rsidR="00E506E9" w:rsidRDefault="00E506E9" w:rsidP="00DE7106">
            <w:pPr>
              <w:jc w:val="left"/>
            </w:pPr>
          </w:p>
          <w:p w:rsidR="008A572D" w:rsidRDefault="00F26751" w:rsidP="00DE7106">
            <w:pPr>
              <w:jc w:val="left"/>
            </w:pPr>
            <w:r>
              <w:rPr>
                <w:rFonts w:hint="eastAsia"/>
              </w:rPr>
              <w:t>インドネシア共和国</w:t>
            </w:r>
            <w:r w:rsidR="00E506E9">
              <w:rPr>
                <w:rFonts w:hint="eastAsia"/>
              </w:rPr>
              <w:t>〇〇</w:t>
            </w:r>
            <w:r>
              <w:rPr>
                <w:rFonts w:hint="eastAsia"/>
              </w:rPr>
              <w:t>株式会社</w:t>
            </w:r>
            <w:r w:rsidR="00E506E9">
              <w:rPr>
                <w:rFonts w:hint="eastAsia"/>
              </w:rPr>
              <w:t>（以下「甲」という）および日本国〇〇株式会社（以下「乙」という）は、平等互恵の原則を以って友好協議を通じ、甲が有償で乙のノウハウを使用することにつき合意し、年月日</w:t>
            </w:r>
            <w:r>
              <w:rPr>
                <w:rFonts w:hint="eastAsia"/>
              </w:rPr>
              <w:t>インドネシア州</w:t>
            </w:r>
            <w:r w:rsidR="00E506E9">
              <w:rPr>
                <w:rFonts w:hint="eastAsia"/>
              </w:rPr>
              <w:t>市にて本契約を締結する。</w:t>
            </w:r>
          </w:p>
        </w:tc>
        <w:tc>
          <w:tcPr>
            <w:tcW w:w="5228" w:type="dxa"/>
          </w:tcPr>
          <w:p w:rsidR="00E506E9" w:rsidRDefault="00E506E9" w:rsidP="00DE7106">
            <w:pPr>
              <w:jc w:val="center"/>
            </w:pPr>
            <w:r>
              <w:t>TECHNICAL LICENSE AGREEMENT</w:t>
            </w:r>
          </w:p>
          <w:p w:rsidR="00E506E9" w:rsidRDefault="00E506E9" w:rsidP="00DE7106">
            <w:pPr>
              <w:jc w:val="center"/>
            </w:pPr>
          </w:p>
          <w:p w:rsidR="00E506E9" w:rsidRDefault="00E506E9" w:rsidP="00DE7106">
            <w:pPr>
              <w:jc w:val="center"/>
            </w:pPr>
            <w:r>
              <w:t>Contract No. 08JPBJYXXXXXXXXXX</w:t>
            </w:r>
          </w:p>
          <w:p w:rsidR="00E506E9" w:rsidRDefault="00E506E9" w:rsidP="00DE7106">
            <w:pPr>
              <w:jc w:val="left"/>
            </w:pPr>
          </w:p>
          <w:p w:rsidR="008A572D" w:rsidRDefault="00E506E9" w:rsidP="00DE7106">
            <w:pPr>
              <w:jc w:val="left"/>
            </w:pPr>
            <w:r>
              <w:rPr>
                <w:rFonts w:hint="eastAsia"/>
              </w:rPr>
              <w:t xml:space="preserve">This Agreement is made as of     </w:t>
            </w:r>
            <w:r>
              <w:rPr>
                <w:rFonts w:hint="eastAsia"/>
              </w:rPr>
              <w:t xml:space="preserve">　</w:t>
            </w:r>
            <w:r>
              <w:rPr>
                <w:rFonts w:hint="eastAsia"/>
              </w:rPr>
              <w:t xml:space="preserve"> </w:t>
            </w:r>
            <w:r>
              <w:rPr>
                <w:rFonts w:hint="eastAsia"/>
              </w:rPr>
              <w:t xml:space="preserve">　</w:t>
            </w:r>
            <w:r>
              <w:rPr>
                <w:rFonts w:hint="eastAsia"/>
              </w:rPr>
              <w:t xml:space="preserve">   , 20</w:t>
            </w:r>
            <w:r>
              <w:rPr>
                <w:rFonts w:hint="eastAsia"/>
              </w:rPr>
              <w:t xml:space="preserve">　</w:t>
            </w:r>
            <w:r>
              <w:rPr>
                <w:rFonts w:hint="eastAsia"/>
              </w:rPr>
              <w:t xml:space="preserve">  at          City,          Province, </w:t>
            </w:r>
            <w:r w:rsidR="00F26751">
              <w:rPr>
                <w:rFonts w:hint="eastAsia"/>
              </w:rPr>
              <w:t>Indonesia</w:t>
            </w:r>
            <w:r>
              <w:rPr>
                <w:rFonts w:hint="eastAsia"/>
              </w:rPr>
              <w:t xml:space="preserve">, between X Corporation (hereinafter called </w:t>
            </w:r>
            <w:r>
              <w:rPr>
                <w:rFonts w:hint="eastAsia"/>
              </w:rPr>
              <w:t>“</w:t>
            </w:r>
            <w:r>
              <w:rPr>
                <w:rFonts w:hint="eastAsia"/>
              </w:rPr>
              <w:t>X</w:t>
            </w:r>
            <w:r>
              <w:rPr>
                <w:rFonts w:hint="eastAsia"/>
              </w:rPr>
              <w:t>”</w:t>
            </w:r>
            <w:r>
              <w:rPr>
                <w:rFonts w:hint="eastAsia"/>
              </w:rPr>
              <w:t xml:space="preserve">) in </w:t>
            </w:r>
            <w:r w:rsidR="00F26751">
              <w:rPr>
                <w:rFonts w:hint="eastAsia"/>
              </w:rPr>
              <w:t>Indonesia</w:t>
            </w:r>
            <w:r>
              <w:rPr>
                <w:rFonts w:hint="eastAsia"/>
              </w:rPr>
              <w:t xml:space="preserve"> and Y Co., Ltd. (hereinafter called </w:t>
            </w:r>
            <w:r>
              <w:rPr>
                <w:rFonts w:hint="eastAsia"/>
              </w:rPr>
              <w:t>“</w:t>
            </w:r>
            <w:r>
              <w:rPr>
                <w:rFonts w:hint="eastAsia"/>
              </w:rPr>
              <w:t>Y</w:t>
            </w:r>
            <w:r>
              <w:rPr>
                <w:rFonts w:hint="eastAsia"/>
              </w:rPr>
              <w:t>”</w:t>
            </w:r>
            <w:r>
              <w:rPr>
                <w:rFonts w:hint="eastAsia"/>
              </w:rPr>
              <w:t xml:space="preserve">) in Japan. The parties hereto agree that Y grants X a license to use </w:t>
            </w:r>
            <w:r>
              <w:t>know-how held by Y in consideration of the payment of royalties set forth below through friendly negotiation in accordance with the principle of equality and mutual benefit.</w:t>
            </w:r>
          </w:p>
        </w:tc>
      </w:tr>
      <w:tr w:rsidR="008A572D" w:rsidTr="008A572D">
        <w:tc>
          <w:tcPr>
            <w:tcW w:w="5228" w:type="dxa"/>
          </w:tcPr>
          <w:p w:rsidR="00DE7106" w:rsidRPr="00DE7106" w:rsidRDefault="00DE7106" w:rsidP="00DE7106">
            <w:pPr>
              <w:jc w:val="left"/>
              <w:rPr>
                <w:b/>
              </w:rPr>
            </w:pPr>
            <w:r w:rsidRPr="00DE7106">
              <w:rPr>
                <w:rFonts w:hint="eastAsia"/>
                <w:b/>
              </w:rPr>
              <w:t>第</w:t>
            </w:r>
            <w:r w:rsidRPr="00DE7106">
              <w:rPr>
                <w:rFonts w:hint="eastAsia"/>
                <w:b/>
              </w:rPr>
              <w:t>1</w:t>
            </w:r>
            <w:r w:rsidRPr="00DE7106">
              <w:rPr>
                <w:rFonts w:hint="eastAsia"/>
                <w:b/>
              </w:rPr>
              <w:t>条契約当事者</w:t>
            </w:r>
          </w:p>
          <w:p w:rsidR="00DE7106" w:rsidRDefault="00DE7106" w:rsidP="00DE7106">
            <w:pPr>
              <w:jc w:val="left"/>
            </w:pPr>
            <w:r>
              <w:rPr>
                <w:rFonts w:hint="eastAsia"/>
              </w:rPr>
              <w:t>甲：○○</w:t>
            </w:r>
            <w:r w:rsidR="00F26751">
              <w:rPr>
                <w:rFonts w:hint="eastAsia"/>
              </w:rPr>
              <w:t>株式会社</w:t>
            </w:r>
          </w:p>
          <w:p w:rsidR="00DE7106" w:rsidRDefault="00DE7106" w:rsidP="00DE7106">
            <w:pPr>
              <w:jc w:val="left"/>
            </w:pPr>
            <w:r>
              <w:rPr>
                <w:rFonts w:hint="eastAsia"/>
              </w:rPr>
              <w:t>法定住所：</w:t>
            </w:r>
            <w:r w:rsidR="00F26751">
              <w:rPr>
                <w:rFonts w:hint="eastAsia"/>
              </w:rPr>
              <w:t>インドネシア</w:t>
            </w:r>
          </w:p>
          <w:p w:rsidR="00DE7106" w:rsidRDefault="00DE7106" w:rsidP="00DE7106">
            <w:pPr>
              <w:jc w:val="left"/>
            </w:pPr>
            <w:r>
              <w:rPr>
                <w:rFonts w:hint="eastAsia"/>
              </w:rPr>
              <w:t>法定代表者：氏名役職国籍</w:t>
            </w:r>
          </w:p>
          <w:p w:rsidR="00DE7106" w:rsidRDefault="00DE7106" w:rsidP="00DE7106">
            <w:pPr>
              <w:jc w:val="left"/>
            </w:pPr>
            <w:r>
              <w:rPr>
                <w:rFonts w:hint="eastAsia"/>
              </w:rPr>
              <w:t>乙：○○株式会社</w:t>
            </w:r>
          </w:p>
          <w:p w:rsidR="00DE7106" w:rsidRDefault="00DE7106" w:rsidP="00DE7106">
            <w:pPr>
              <w:jc w:val="left"/>
            </w:pPr>
            <w:r>
              <w:rPr>
                <w:rFonts w:hint="eastAsia"/>
              </w:rPr>
              <w:t>法定住所：日本国</w:t>
            </w:r>
          </w:p>
          <w:p w:rsidR="008A572D" w:rsidRDefault="00DE7106" w:rsidP="00DE7106">
            <w:pPr>
              <w:jc w:val="left"/>
            </w:pPr>
            <w:r>
              <w:rPr>
                <w:rFonts w:hint="eastAsia"/>
              </w:rPr>
              <w:t>法定代表者：氏名役職国籍</w:t>
            </w:r>
          </w:p>
        </w:tc>
        <w:tc>
          <w:tcPr>
            <w:tcW w:w="5228" w:type="dxa"/>
          </w:tcPr>
          <w:p w:rsidR="00DE7106" w:rsidRPr="00DE7106" w:rsidRDefault="00DE7106" w:rsidP="00DE7106">
            <w:pPr>
              <w:jc w:val="left"/>
              <w:rPr>
                <w:b/>
              </w:rPr>
            </w:pPr>
            <w:r w:rsidRPr="00DE7106">
              <w:rPr>
                <w:b/>
              </w:rPr>
              <w:t>Article 1 Parties</w:t>
            </w:r>
          </w:p>
          <w:p w:rsidR="00DE7106" w:rsidRDefault="00DE7106" w:rsidP="00DE7106">
            <w:pPr>
              <w:jc w:val="left"/>
            </w:pPr>
            <w:r>
              <w:rPr>
                <w:rFonts w:hint="eastAsia"/>
              </w:rPr>
              <w:t>X: X Corporation</w:t>
            </w:r>
          </w:p>
          <w:p w:rsidR="00DE7106" w:rsidRDefault="00DE7106" w:rsidP="00DE7106">
            <w:pPr>
              <w:jc w:val="left"/>
            </w:pPr>
            <w:r>
              <w:rPr>
                <w:rFonts w:hint="eastAsia"/>
              </w:rPr>
              <w:t xml:space="preserve">Registered Address: , Republic of </w:t>
            </w:r>
            <w:r w:rsidR="00F26751">
              <w:rPr>
                <w:rFonts w:hint="eastAsia"/>
              </w:rPr>
              <w:t>Indonesia</w:t>
            </w:r>
          </w:p>
          <w:p w:rsidR="00DE7106" w:rsidRDefault="00DE7106" w:rsidP="00DE7106">
            <w:pPr>
              <w:jc w:val="left"/>
            </w:pPr>
            <w:r>
              <w:rPr>
                <w:rFonts w:hint="eastAsia"/>
              </w:rPr>
              <w:t>Legal Representative: Name         Title          Nationalit</w:t>
            </w:r>
            <w:r>
              <w:t>y</w:t>
            </w:r>
          </w:p>
          <w:p w:rsidR="00DE7106" w:rsidRDefault="00DE7106" w:rsidP="00DE7106">
            <w:pPr>
              <w:jc w:val="left"/>
            </w:pPr>
            <w:r>
              <w:rPr>
                <w:rFonts w:hint="eastAsia"/>
              </w:rPr>
              <w:t>Y: Y Co., Ltd.</w:t>
            </w:r>
          </w:p>
          <w:p w:rsidR="00DE7106" w:rsidRDefault="00DE7106" w:rsidP="00DE7106">
            <w:pPr>
              <w:jc w:val="left"/>
            </w:pPr>
            <w:r>
              <w:rPr>
                <w:rFonts w:hint="eastAsia"/>
              </w:rPr>
              <w:t>Registered Address: , Japan</w:t>
            </w:r>
          </w:p>
          <w:p w:rsidR="008A572D" w:rsidRDefault="00DE7106" w:rsidP="00DE7106">
            <w:pPr>
              <w:jc w:val="left"/>
            </w:pPr>
            <w:r>
              <w:rPr>
                <w:rFonts w:hint="eastAsia"/>
              </w:rPr>
              <w:t>Legal Representative: Name         Title          Nationality</w:t>
            </w:r>
          </w:p>
        </w:tc>
      </w:tr>
      <w:tr w:rsidR="008A572D" w:rsidTr="008A572D">
        <w:tc>
          <w:tcPr>
            <w:tcW w:w="5228" w:type="dxa"/>
          </w:tcPr>
          <w:p w:rsidR="00DE7106" w:rsidRPr="00DE7106" w:rsidRDefault="00DE7106" w:rsidP="00DE7106">
            <w:pPr>
              <w:jc w:val="left"/>
              <w:rPr>
                <w:b/>
              </w:rPr>
            </w:pPr>
            <w:r w:rsidRPr="00DE7106">
              <w:rPr>
                <w:rFonts w:hint="eastAsia"/>
                <w:b/>
              </w:rPr>
              <w:t>第</w:t>
            </w:r>
            <w:r w:rsidRPr="00DE7106">
              <w:rPr>
                <w:rFonts w:hint="eastAsia"/>
                <w:b/>
              </w:rPr>
              <w:t>2</w:t>
            </w:r>
            <w:r w:rsidRPr="00DE7106">
              <w:rPr>
                <w:rFonts w:hint="eastAsia"/>
                <w:b/>
              </w:rPr>
              <w:t>条定義</w:t>
            </w:r>
          </w:p>
          <w:p w:rsidR="00DE7106" w:rsidRDefault="00DE7106" w:rsidP="00DE7106">
            <w:pPr>
              <w:jc w:val="left"/>
            </w:pPr>
            <w:r>
              <w:rPr>
                <w:rFonts w:hint="eastAsia"/>
              </w:rPr>
              <w:t>本契約において使用する下記の用語は、本契約に別段の規定のある場合を除き､それぞれ下記のように定義する｡</w:t>
            </w:r>
          </w:p>
          <w:p w:rsidR="00DE7106" w:rsidRDefault="00DE7106" w:rsidP="00DE7106">
            <w:pPr>
              <w:pStyle w:val="a8"/>
              <w:numPr>
                <w:ilvl w:val="0"/>
                <w:numId w:val="1"/>
              </w:numPr>
              <w:ind w:leftChars="0"/>
              <w:jc w:val="left"/>
            </w:pPr>
            <w:r>
              <w:rPr>
                <w:rFonts w:hint="eastAsia"/>
              </w:rPr>
              <w:t>「ノウハウ」とは、「契約製品」の製造に用いる乙が所有する、付属文書１記載の技術をいう。</w:t>
            </w:r>
          </w:p>
          <w:p w:rsidR="00DE7106" w:rsidRDefault="00DE7106" w:rsidP="00DE7106">
            <w:pPr>
              <w:pStyle w:val="a8"/>
              <w:ind w:leftChars="0" w:left="420"/>
              <w:jc w:val="left"/>
            </w:pPr>
          </w:p>
          <w:p w:rsidR="00DE7106" w:rsidRDefault="00DE7106" w:rsidP="00DE7106">
            <w:pPr>
              <w:pStyle w:val="a8"/>
              <w:ind w:leftChars="0" w:left="420"/>
              <w:jc w:val="left"/>
            </w:pPr>
          </w:p>
          <w:p w:rsidR="00DE7106" w:rsidRDefault="00DE7106" w:rsidP="00DE7106">
            <w:pPr>
              <w:pStyle w:val="a8"/>
              <w:numPr>
                <w:ilvl w:val="0"/>
                <w:numId w:val="1"/>
              </w:numPr>
              <w:ind w:leftChars="0"/>
              <w:jc w:val="left"/>
            </w:pPr>
            <w:r>
              <w:rPr>
                <w:rFonts w:hint="eastAsia"/>
              </w:rPr>
              <w:t>「契約製品」とは、甲が「ノウハウ」を使用して製造する、付属文書２記載の製品をいう。</w:t>
            </w:r>
          </w:p>
          <w:p w:rsidR="00DE7106" w:rsidRDefault="00DE7106" w:rsidP="00DE7106">
            <w:pPr>
              <w:pStyle w:val="a8"/>
              <w:ind w:leftChars="0" w:left="420"/>
              <w:jc w:val="left"/>
            </w:pPr>
          </w:p>
          <w:p w:rsidR="00DE7106" w:rsidRDefault="00DE7106" w:rsidP="00DE7106">
            <w:pPr>
              <w:pStyle w:val="a8"/>
              <w:numPr>
                <w:ilvl w:val="0"/>
                <w:numId w:val="1"/>
              </w:numPr>
              <w:ind w:leftChars="0"/>
              <w:jc w:val="left"/>
            </w:pPr>
            <w:r>
              <w:rPr>
                <w:rFonts w:hint="eastAsia"/>
              </w:rPr>
              <w:t>「技術資料」とは、甲が「ノウハウ」を使用して「契約製品」を製造するために必要とする、付属文書３記載の資料をいう。</w:t>
            </w:r>
          </w:p>
          <w:p w:rsidR="00DE7106" w:rsidRDefault="00DE7106" w:rsidP="00DE7106">
            <w:pPr>
              <w:pStyle w:val="a8"/>
              <w:ind w:leftChars="0" w:left="420"/>
              <w:jc w:val="left"/>
            </w:pPr>
          </w:p>
          <w:p w:rsidR="00DE7106" w:rsidRDefault="00DE7106" w:rsidP="00DE7106">
            <w:pPr>
              <w:pStyle w:val="a8"/>
              <w:numPr>
                <w:ilvl w:val="0"/>
                <w:numId w:val="1"/>
              </w:numPr>
              <w:ind w:leftChars="0"/>
              <w:jc w:val="left"/>
            </w:pPr>
            <w:r>
              <w:rPr>
                <w:rFonts w:hint="eastAsia"/>
              </w:rPr>
              <w:t>「</w:t>
            </w:r>
            <w:r w:rsidR="00F26751">
              <w:rPr>
                <w:rFonts w:hint="eastAsia"/>
              </w:rPr>
              <w:t>インドネシア</w:t>
            </w:r>
            <w:r>
              <w:rPr>
                <w:rFonts w:hint="eastAsia"/>
              </w:rPr>
              <w:t>」とは、</w:t>
            </w:r>
            <w:r w:rsidR="00F26751">
              <w:rPr>
                <w:rFonts w:hint="eastAsia"/>
              </w:rPr>
              <w:t>インドネシア共和国</w:t>
            </w:r>
            <w:r>
              <w:rPr>
                <w:rFonts w:hint="eastAsia"/>
              </w:rPr>
              <w:t>をいう。</w:t>
            </w:r>
          </w:p>
          <w:p w:rsidR="00DE7106" w:rsidRDefault="00DE7106" w:rsidP="00DE7106">
            <w:pPr>
              <w:pStyle w:val="a8"/>
              <w:numPr>
                <w:ilvl w:val="0"/>
                <w:numId w:val="1"/>
              </w:numPr>
              <w:ind w:leftChars="0"/>
              <w:jc w:val="left"/>
            </w:pPr>
            <w:r>
              <w:rPr>
                <w:rFonts w:hint="eastAsia"/>
              </w:rPr>
              <w:t>「純販売価格」とは、諸税費、保管費、梱包費、運送費、保険料を除く「契約製品」の販売価格をいう。</w:t>
            </w:r>
          </w:p>
          <w:p w:rsidR="008A572D" w:rsidRDefault="00DE7106" w:rsidP="00DE7106">
            <w:pPr>
              <w:pStyle w:val="a8"/>
              <w:numPr>
                <w:ilvl w:val="0"/>
                <w:numId w:val="1"/>
              </w:numPr>
              <w:ind w:leftChars="0"/>
              <w:jc w:val="left"/>
            </w:pPr>
            <w:r>
              <w:rPr>
                <w:rFonts w:hint="eastAsia"/>
              </w:rPr>
              <w:lastRenderedPageBreak/>
              <w:t>「販売地域」とは、乙が、甲に対し、「契約製」の販売を許可する地域をいい、下記の国家および地域を含む。</w:t>
            </w:r>
          </w:p>
        </w:tc>
        <w:tc>
          <w:tcPr>
            <w:tcW w:w="5228" w:type="dxa"/>
          </w:tcPr>
          <w:p w:rsidR="00DE7106" w:rsidRPr="00DE7106" w:rsidRDefault="00DE7106" w:rsidP="00DE7106">
            <w:pPr>
              <w:jc w:val="left"/>
              <w:rPr>
                <w:b/>
              </w:rPr>
            </w:pPr>
            <w:r w:rsidRPr="00DE7106">
              <w:rPr>
                <w:b/>
              </w:rPr>
              <w:lastRenderedPageBreak/>
              <w:t>Article 2 Definitions</w:t>
            </w:r>
          </w:p>
          <w:p w:rsidR="00DE7106" w:rsidRDefault="00DE7106" w:rsidP="00DE7106">
            <w:pPr>
              <w:jc w:val="left"/>
            </w:pPr>
            <w:r>
              <w:t>As used in this Agreement, the following terms have the respective meanings set forth below, unless otherwise provided elsewhere herein:</w:t>
            </w:r>
          </w:p>
          <w:p w:rsidR="00DE7106" w:rsidRDefault="00DE7106" w:rsidP="00DE7106">
            <w:pPr>
              <w:pStyle w:val="a8"/>
              <w:numPr>
                <w:ilvl w:val="0"/>
                <w:numId w:val="2"/>
              </w:numPr>
              <w:ind w:leftChars="0"/>
              <w:jc w:val="left"/>
            </w:pPr>
            <w:r>
              <w:t>“Know-how” means technical information which is held by Y and used by X for manufacturing the Products, as described in Appendix 1 attached hereto.</w:t>
            </w:r>
          </w:p>
          <w:p w:rsidR="00DE7106" w:rsidRDefault="00DE7106" w:rsidP="00DE7106">
            <w:pPr>
              <w:pStyle w:val="a8"/>
              <w:numPr>
                <w:ilvl w:val="0"/>
                <w:numId w:val="2"/>
              </w:numPr>
              <w:ind w:leftChars="0"/>
              <w:jc w:val="left"/>
            </w:pPr>
            <w:r>
              <w:t xml:space="preserve">“Products” means products which are manufactured by X with using Know-how, as described in Appendix 2 attached hereto. </w:t>
            </w:r>
          </w:p>
          <w:p w:rsidR="00DE7106" w:rsidRDefault="00DE7106" w:rsidP="00DE7106">
            <w:pPr>
              <w:pStyle w:val="a8"/>
              <w:numPr>
                <w:ilvl w:val="0"/>
                <w:numId w:val="2"/>
              </w:numPr>
              <w:ind w:leftChars="0"/>
              <w:jc w:val="left"/>
            </w:pPr>
            <w:r>
              <w:t xml:space="preserve">“Technical Documents” means documents which X requires to manufacture the Products with using Know-how, as described in Appendix 3 attached hereto. </w:t>
            </w:r>
          </w:p>
          <w:p w:rsidR="00DE7106" w:rsidRDefault="00DE7106" w:rsidP="00DE7106">
            <w:pPr>
              <w:pStyle w:val="a8"/>
              <w:numPr>
                <w:ilvl w:val="0"/>
                <w:numId w:val="2"/>
              </w:numPr>
              <w:ind w:leftChars="0"/>
              <w:jc w:val="left"/>
            </w:pPr>
            <w:r>
              <w:t>“</w:t>
            </w:r>
            <w:r w:rsidR="00F26751">
              <w:t>Indonesia</w:t>
            </w:r>
            <w:r>
              <w:t xml:space="preserve">” means the Republic of </w:t>
            </w:r>
            <w:r w:rsidR="00F26751">
              <w:t>Indonesia.</w:t>
            </w:r>
          </w:p>
          <w:p w:rsidR="00F26751" w:rsidRDefault="00F26751" w:rsidP="00F26751">
            <w:pPr>
              <w:pStyle w:val="a8"/>
              <w:ind w:leftChars="0" w:left="420"/>
              <w:jc w:val="left"/>
            </w:pPr>
          </w:p>
          <w:p w:rsidR="00DE7106" w:rsidRDefault="00DE7106" w:rsidP="00DE7106">
            <w:pPr>
              <w:pStyle w:val="a8"/>
              <w:numPr>
                <w:ilvl w:val="0"/>
                <w:numId w:val="2"/>
              </w:numPr>
              <w:ind w:leftChars="0"/>
              <w:jc w:val="left"/>
            </w:pPr>
            <w:r>
              <w:t xml:space="preserve">“Net Sales Value” means sales price of the Products excluding taxes, storage, packing and transportation costs and insurance expenses. </w:t>
            </w:r>
          </w:p>
          <w:p w:rsidR="008A572D" w:rsidRPr="00DE7106" w:rsidRDefault="00DE7106" w:rsidP="00DE7106">
            <w:pPr>
              <w:pStyle w:val="a8"/>
              <w:numPr>
                <w:ilvl w:val="0"/>
                <w:numId w:val="2"/>
              </w:numPr>
              <w:ind w:leftChars="0"/>
              <w:jc w:val="left"/>
            </w:pPr>
            <w:r>
              <w:lastRenderedPageBreak/>
              <w:t xml:space="preserve">“Territory” means a territory in which Y grants X a right to sell the Products and it includes the following countries and areas.                                                        </w:t>
            </w:r>
          </w:p>
        </w:tc>
      </w:tr>
      <w:tr w:rsidR="008A572D" w:rsidTr="008A572D">
        <w:tc>
          <w:tcPr>
            <w:tcW w:w="5228" w:type="dxa"/>
          </w:tcPr>
          <w:p w:rsidR="00635383" w:rsidRPr="00635383" w:rsidRDefault="00635383" w:rsidP="00635383">
            <w:pPr>
              <w:jc w:val="left"/>
              <w:rPr>
                <w:b/>
              </w:rPr>
            </w:pPr>
            <w:r w:rsidRPr="00635383">
              <w:rPr>
                <w:rFonts w:hint="eastAsia"/>
                <w:b/>
              </w:rPr>
              <w:lastRenderedPageBreak/>
              <w:t>第</w:t>
            </w:r>
            <w:r w:rsidRPr="00635383">
              <w:rPr>
                <w:rFonts w:hint="eastAsia"/>
                <w:b/>
              </w:rPr>
              <w:t>3</w:t>
            </w:r>
            <w:r w:rsidRPr="00635383">
              <w:rPr>
                <w:rFonts w:hint="eastAsia"/>
                <w:b/>
              </w:rPr>
              <w:t>条使用許諾</w:t>
            </w:r>
          </w:p>
          <w:p w:rsidR="00635383" w:rsidRDefault="00635383" w:rsidP="00635383">
            <w:pPr>
              <w:pStyle w:val="a8"/>
              <w:numPr>
                <w:ilvl w:val="0"/>
                <w:numId w:val="4"/>
              </w:numPr>
              <w:ind w:leftChars="0"/>
              <w:jc w:val="left"/>
            </w:pPr>
            <w:r>
              <w:rPr>
                <w:rFonts w:hint="eastAsia"/>
              </w:rPr>
              <w:t>乙は、甲に対し、本契約期間中、非独占的、かつ非排他的に「ノウハウ」を使用し、「</w:t>
            </w:r>
            <w:r w:rsidR="00F26751">
              <w:rPr>
                <w:rFonts w:hint="eastAsia"/>
              </w:rPr>
              <w:t>インドネシア</w:t>
            </w:r>
            <w:r>
              <w:rPr>
                <w:rFonts w:hint="eastAsia"/>
              </w:rPr>
              <w:t>」において「契約製品」を製造し、かつ、「販売地域」において「契約製品」を販売する権利を許諾する｡</w:t>
            </w:r>
          </w:p>
          <w:p w:rsidR="00635383" w:rsidRDefault="00635383" w:rsidP="00635383">
            <w:pPr>
              <w:pStyle w:val="a8"/>
              <w:numPr>
                <w:ilvl w:val="0"/>
                <w:numId w:val="4"/>
              </w:numPr>
              <w:ind w:leftChars="0"/>
              <w:jc w:val="left"/>
            </w:pPr>
            <w:r>
              <w:rPr>
                <w:rFonts w:hint="eastAsia"/>
              </w:rPr>
              <w:t>甲は、「</w:t>
            </w:r>
            <w:r w:rsidR="00F26751">
              <w:rPr>
                <w:rFonts w:hint="eastAsia"/>
              </w:rPr>
              <w:t>インドネシア</w:t>
            </w:r>
            <w:r>
              <w:rPr>
                <w:rFonts w:hint="eastAsia"/>
              </w:rPr>
              <w:t>」国外において、「ノウハウ」を使用して「契約製品」を製造してはならない。</w:t>
            </w:r>
          </w:p>
          <w:p w:rsidR="00635383" w:rsidRDefault="00635383" w:rsidP="00635383">
            <w:pPr>
              <w:pStyle w:val="a8"/>
              <w:numPr>
                <w:ilvl w:val="0"/>
                <w:numId w:val="4"/>
              </w:numPr>
              <w:ind w:leftChars="0"/>
              <w:jc w:val="left"/>
            </w:pPr>
            <w:r>
              <w:rPr>
                <w:rFonts w:hint="eastAsia"/>
              </w:rPr>
              <w:t>甲は、直接に、または第三者を通じて「販売地域」以外において、「契約製品」を販売してはならない。</w:t>
            </w:r>
          </w:p>
          <w:p w:rsidR="008A572D" w:rsidRDefault="00635383" w:rsidP="00635383">
            <w:pPr>
              <w:pStyle w:val="a8"/>
              <w:numPr>
                <w:ilvl w:val="0"/>
                <w:numId w:val="4"/>
              </w:numPr>
              <w:ind w:leftChars="0"/>
              <w:jc w:val="left"/>
            </w:pPr>
            <w:r>
              <w:rPr>
                <w:rFonts w:hint="eastAsia"/>
              </w:rPr>
              <w:t>甲は、いかなる第三者に対しても、「ノウハウ」の使用を許諾してはならない。</w:t>
            </w:r>
          </w:p>
        </w:tc>
        <w:tc>
          <w:tcPr>
            <w:tcW w:w="5228" w:type="dxa"/>
          </w:tcPr>
          <w:p w:rsidR="00635383" w:rsidRPr="00635383" w:rsidRDefault="00635383" w:rsidP="00635383">
            <w:pPr>
              <w:jc w:val="left"/>
              <w:rPr>
                <w:b/>
              </w:rPr>
            </w:pPr>
            <w:r w:rsidRPr="00635383">
              <w:rPr>
                <w:b/>
              </w:rPr>
              <w:t xml:space="preserve">Article 3 Grant of License </w:t>
            </w:r>
          </w:p>
          <w:p w:rsidR="00635383" w:rsidRDefault="00635383" w:rsidP="00635383">
            <w:pPr>
              <w:pStyle w:val="a8"/>
              <w:numPr>
                <w:ilvl w:val="0"/>
                <w:numId w:val="6"/>
              </w:numPr>
              <w:ind w:leftChars="0"/>
              <w:jc w:val="left"/>
            </w:pPr>
            <w:r>
              <w:t xml:space="preserve">Y shall grant X a non-exclusive license to use Know-how, manufacture the Products in </w:t>
            </w:r>
            <w:r w:rsidR="00F26751">
              <w:t>Indonesia</w:t>
            </w:r>
            <w:r>
              <w:t xml:space="preserve"> and sell the Products in the Territory during the term of this Agreement. </w:t>
            </w:r>
          </w:p>
          <w:p w:rsidR="00635383" w:rsidRDefault="00635383" w:rsidP="00635383">
            <w:pPr>
              <w:pStyle w:val="a8"/>
              <w:ind w:leftChars="0" w:left="420"/>
              <w:jc w:val="left"/>
            </w:pPr>
          </w:p>
          <w:p w:rsidR="00635383" w:rsidRDefault="00635383" w:rsidP="00635383">
            <w:pPr>
              <w:pStyle w:val="a8"/>
              <w:numPr>
                <w:ilvl w:val="0"/>
                <w:numId w:val="6"/>
              </w:numPr>
              <w:ind w:leftChars="0"/>
              <w:jc w:val="left"/>
            </w:pPr>
            <w:r>
              <w:t xml:space="preserve">X shall not use Know-how to manufacture the Products outside </w:t>
            </w:r>
            <w:r w:rsidR="00F26751">
              <w:t>Indonesia</w:t>
            </w:r>
            <w:r>
              <w:t xml:space="preserve">. </w:t>
            </w:r>
          </w:p>
          <w:p w:rsidR="00635383" w:rsidRDefault="00635383" w:rsidP="00635383">
            <w:pPr>
              <w:pStyle w:val="a8"/>
              <w:numPr>
                <w:ilvl w:val="0"/>
                <w:numId w:val="6"/>
              </w:numPr>
              <w:ind w:leftChars="0"/>
              <w:jc w:val="left"/>
            </w:pPr>
            <w:r>
              <w:t>X shall not sell the Products directly or through any third party outside the Territory.</w:t>
            </w:r>
          </w:p>
          <w:p w:rsidR="00635383" w:rsidRDefault="00635383" w:rsidP="00635383">
            <w:pPr>
              <w:pStyle w:val="a8"/>
              <w:ind w:leftChars="0" w:left="420"/>
              <w:jc w:val="left"/>
            </w:pPr>
          </w:p>
          <w:p w:rsidR="00F26751" w:rsidRDefault="00F26751" w:rsidP="00635383">
            <w:pPr>
              <w:pStyle w:val="a8"/>
              <w:ind w:leftChars="0" w:left="420"/>
              <w:jc w:val="left"/>
            </w:pPr>
          </w:p>
          <w:p w:rsidR="008A572D" w:rsidRDefault="00635383" w:rsidP="00635383">
            <w:pPr>
              <w:pStyle w:val="a8"/>
              <w:numPr>
                <w:ilvl w:val="0"/>
                <w:numId w:val="6"/>
              </w:numPr>
              <w:ind w:leftChars="0"/>
              <w:jc w:val="left"/>
            </w:pPr>
            <w:r>
              <w:t>X shall not grant any sublicense to use Know-how to any third party.</w:t>
            </w:r>
          </w:p>
        </w:tc>
      </w:tr>
      <w:tr w:rsidR="008A572D" w:rsidTr="008A572D">
        <w:tc>
          <w:tcPr>
            <w:tcW w:w="5228" w:type="dxa"/>
          </w:tcPr>
          <w:p w:rsidR="00EC4329" w:rsidRPr="00EC4329" w:rsidRDefault="00EC4329" w:rsidP="00EC4329">
            <w:pPr>
              <w:jc w:val="left"/>
              <w:rPr>
                <w:b/>
              </w:rPr>
            </w:pPr>
            <w:r w:rsidRPr="00EC4329">
              <w:rPr>
                <w:rFonts w:hint="eastAsia"/>
                <w:b/>
              </w:rPr>
              <w:t>第</w:t>
            </w:r>
            <w:r w:rsidRPr="00EC4329">
              <w:rPr>
                <w:rFonts w:hint="eastAsia"/>
                <w:b/>
              </w:rPr>
              <w:t>4</w:t>
            </w:r>
            <w:r w:rsidRPr="00EC4329">
              <w:rPr>
                <w:rFonts w:hint="eastAsia"/>
                <w:b/>
              </w:rPr>
              <w:t>条ロイヤリティおよび支払い</w:t>
            </w:r>
          </w:p>
          <w:p w:rsidR="00EC4329" w:rsidRDefault="00EC4329" w:rsidP="00EC4329">
            <w:pPr>
              <w:jc w:val="left"/>
            </w:pPr>
            <w:r>
              <w:rPr>
                <w:rFonts w:hint="eastAsia"/>
              </w:rPr>
              <w:t>甲が乙に支払う技術ライセンスのロイヤリティは、以下のイニシャルフィーおよびランニングロイヤリティを含む。</w:t>
            </w:r>
          </w:p>
          <w:p w:rsidR="00EC4329" w:rsidRDefault="00EC4329" w:rsidP="00EC4329">
            <w:pPr>
              <w:pStyle w:val="a8"/>
              <w:numPr>
                <w:ilvl w:val="0"/>
                <w:numId w:val="8"/>
              </w:numPr>
              <w:ind w:leftChars="0"/>
              <w:jc w:val="left"/>
            </w:pPr>
            <w:r>
              <w:rPr>
                <w:rFonts w:hint="eastAsia"/>
              </w:rPr>
              <w:t>イニシャルフィーは、</w:t>
            </w:r>
            <w:r>
              <w:rPr>
                <w:rFonts w:hint="eastAsia"/>
              </w:rPr>
              <w:t>_______________________</w:t>
            </w:r>
            <w:r>
              <w:rPr>
                <w:rFonts w:hint="eastAsia"/>
              </w:rPr>
              <w:t>とする。</w:t>
            </w:r>
          </w:p>
          <w:p w:rsidR="00EC4329" w:rsidRDefault="00EC4329" w:rsidP="00EC4329">
            <w:pPr>
              <w:ind w:left="420"/>
              <w:jc w:val="left"/>
            </w:pPr>
            <w:r>
              <w:rPr>
                <w:rFonts w:hint="eastAsia"/>
              </w:rPr>
              <w:t>甲は、本契約の発効日から日以内に、乙が指定した銀行口座に上述のイニシャルフィーを一括で支払うものとする。</w:t>
            </w:r>
          </w:p>
          <w:p w:rsidR="00EC4329" w:rsidRDefault="00EC4329" w:rsidP="00EC4329">
            <w:pPr>
              <w:pStyle w:val="a8"/>
              <w:ind w:leftChars="0" w:left="420"/>
              <w:jc w:val="left"/>
            </w:pPr>
          </w:p>
          <w:p w:rsidR="00EC4329" w:rsidRDefault="00EC4329" w:rsidP="00EC4329">
            <w:pPr>
              <w:pStyle w:val="a8"/>
              <w:numPr>
                <w:ilvl w:val="0"/>
                <w:numId w:val="8"/>
              </w:numPr>
              <w:ind w:leftChars="0"/>
              <w:jc w:val="left"/>
            </w:pPr>
            <w:r>
              <w:rPr>
                <w:rFonts w:hint="eastAsia"/>
              </w:rPr>
              <w:t>ランニングロイヤリティは、甲の「契約製品」の「純販売価格」の％で計算する。</w:t>
            </w:r>
          </w:p>
          <w:p w:rsidR="00EC4329" w:rsidRDefault="00EC4329" w:rsidP="00EC4329">
            <w:pPr>
              <w:pStyle w:val="a8"/>
              <w:ind w:leftChars="0"/>
              <w:jc w:val="left"/>
            </w:pPr>
          </w:p>
          <w:p w:rsidR="00EC4329" w:rsidRDefault="00EC4329" w:rsidP="00EC4329">
            <w:pPr>
              <w:pStyle w:val="a8"/>
              <w:numPr>
                <w:ilvl w:val="1"/>
                <w:numId w:val="8"/>
              </w:numPr>
              <w:ind w:leftChars="0"/>
              <w:jc w:val="left"/>
            </w:pPr>
            <w:r>
              <w:rPr>
                <w:rFonts w:hint="eastAsia"/>
              </w:rPr>
              <w:t>上記費用は、年２回、毎年の６月</w:t>
            </w:r>
            <w:r>
              <w:t>30</w:t>
            </w:r>
            <w:r>
              <w:rPr>
                <w:rFonts w:hint="eastAsia"/>
              </w:rPr>
              <w:t>日、</w:t>
            </w:r>
            <w:r>
              <w:t>12</w:t>
            </w:r>
            <w:r>
              <w:rPr>
                <w:rFonts w:hint="eastAsia"/>
              </w:rPr>
              <w:t>月</w:t>
            </w:r>
            <w:r>
              <w:t>31</w:t>
            </w:r>
            <w:r>
              <w:rPr>
                <w:rFonts w:hint="eastAsia"/>
              </w:rPr>
              <w:t>日までの期間において算定されるものとする。各期末から日以内に、甲は乙に対し支払金額および算定根拠を記載する報告書を提出しなければならない。</w:t>
            </w:r>
          </w:p>
          <w:p w:rsidR="00EC4329" w:rsidRDefault="00EC4329" w:rsidP="00EC4329">
            <w:pPr>
              <w:pStyle w:val="a8"/>
              <w:ind w:leftChars="0"/>
              <w:jc w:val="left"/>
            </w:pPr>
          </w:p>
          <w:p w:rsidR="00EC4329" w:rsidRDefault="00EC4329" w:rsidP="00EC4329">
            <w:pPr>
              <w:pStyle w:val="a8"/>
              <w:numPr>
                <w:ilvl w:val="1"/>
                <w:numId w:val="8"/>
              </w:numPr>
              <w:ind w:leftChars="0"/>
              <w:jc w:val="left"/>
            </w:pPr>
            <w:r>
              <w:rPr>
                <w:rFonts w:hint="eastAsia"/>
              </w:rPr>
              <w:t>乙は、異議がない場合、前項の報告書を受領してから日以内に、甲に対し、請求書を送付するものとする。甲は、前述の請求書を受領してから日以内に乙の指定する銀行口座にランニングロイヤリティを支払うものとする。</w:t>
            </w:r>
          </w:p>
          <w:p w:rsidR="00EC4329" w:rsidRDefault="00EC4329" w:rsidP="00EC4329">
            <w:pPr>
              <w:pStyle w:val="a8"/>
              <w:ind w:leftChars="0" w:left="420"/>
              <w:jc w:val="left"/>
            </w:pPr>
          </w:p>
          <w:p w:rsidR="008A572D" w:rsidRPr="00EC4329" w:rsidRDefault="00EC4329" w:rsidP="00EC4329">
            <w:pPr>
              <w:pStyle w:val="a8"/>
              <w:numPr>
                <w:ilvl w:val="0"/>
                <w:numId w:val="8"/>
              </w:numPr>
              <w:ind w:leftChars="0"/>
              <w:jc w:val="left"/>
            </w:pPr>
            <w:r>
              <w:rPr>
                <w:rFonts w:hint="eastAsia"/>
              </w:rPr>
              <w:t>上記の対価はアメリカドルで支払うものとする。為替レートは、支払日の</w:t>
            </w:r>
            <w:r w:rsidR="00F26751">
              <w:rPr>
                <w:rFonts w:hint="eastAsia"/>
              </w:rPr>
              <w:t>インドネシア中央銀行</w:t>
            </w:r>
            <w:r>
              <w:rPr>
                <w:rFonts w:hint="eastAsia"/>
              </w:rPr>
              <w:t>の公布した</w:t>
            </w:r>
            <w:r w:rsidR="00F26751">
              <w:rPr>
                <w:rFonts w:hint="eastAsia"/>
              </w:rPr>
              <w:t>ルピア</w:t>
            </w:r>
            <w:r>
              <w:rPr>
                <w:rFonts w:hint="eastAsia"/>
              </w:rPr>
              <w:t>とアメリカ合衆国ドルとの取引中間レートを適用する。送金にかかる全ての費用については、甲が負担する。</w:t>
            </w:r>
          </w:p>
        </w:tc>
        <w:tc>
          <w:tcPr>
            <w:tcW w:w="5228" w:type="dxa"/>
          </w:tcPr>
          <w:p w:rsidR="00EC4329" w:rsidRPr="00EC4329" w:rsidRDefault="00EC4329" w:rsidP="00EC4329">
            <w:pPr>
              <w:jc w:val="left"/>
              <w:rPr>
                <w:b/>
              </w:rPr>
            </w:pPr>
            <w:r w:rsidRPr="00EC4329">
              <w:rPr>
                <w:b/>
              </w:rPr>
              <w:lastRenderedPageBreak/>
              <w:t>Article 4 Fees and Payment</w:t>
            </w:r>
          </w:p>
          <w:p w:rsidR="00EC4329" w:rsidRDefault="00EC4329" w:rsidP="00EC4329">
            <w:pPr>
              <w:jc w:val="left"/>
            </w:pPr>
            <w:r>
              <w:t>X shall pay to Y royalties including the following initial royalty and running royalties.</w:t>
            </w:r>
          </w:p>
          <w:p w:rsidR="00EC4329" w:rsidRDefault="00EC4329" w:rsidP="00EC4329">
            <w:pPr>
              <w:jc w:val="left"/>
            </w:pPr>
          </w:p>
          <w:p w:rsidR="00EC4329" w:rsidRDefault="00EC4329" w:rsidP="00EC4329">
            <w:pPr>
              <w:pStyle w:val="a8"/>
              <w:numPr>
                <w:ilvl w:val="0"/>
                <w:numId w:val="9"/>
              </w:numPr>
              <w:ind w:leftChars="0"/>
              <w:jc w:val="left"/>
            </w:pPr>
            <w:r>
              <w:rPr>
                <w:rFonts w:hint="eastAsia"/>
              </w:rPr>
              <w:t>The initial royalty shall be</w:t>
            </w:r>
            <w:r w:rsidR="00BA73EA">
              <w:t xml:space="preserve"> </w:t>
            </w:r>
            <w:r w:rsidR="00BA73EA" w:rsidRPr="00BA73EA">
              <w:rPr>
                <w:highlight w:val="yellow"/>
              </w:rPr>
              <w:t>JPY 150,000,000 (IDR 18,750,000,000)</w:t>
            </w:r>
            <w:r w:rsidR="00BA73EA">
              <w:t>.</w:t>
            </w:r>
            <w:r>
              <w:rPr>
                <w:rFonts w:hint="eastAsia"/>
              </w:rPr>
              <w:t xml:space="preserve"> </w:t>
            </w:r>
          </w:p>
          <w:p w:rsidR="00EC4329" w:rsidRDefault="00EC4329" w:rsidP="00EC4329">
            <w:pPr>
              <w:ind w:leftChars="200" w:left="420"/>
              <w:jc w:val="left"/>
            </w:pPr>
            <w:r>
              <w:t>X shall remit the initial royalty above in lump sum to the bank account designated by Y within (     ) days from the effective date of this Agreement.</w:t>
            </w:r>
          </w:p>
          <w:p w:rsidR="00EC4329" w:rsidRDefault="00EC4329" w:rsidP="00EC4329">
            <w:pPr>
              <w:pStyle w:val="a8"/>
              <w:numPr>
                <w:ilvl w:val="0"/>
                <w:numId w:val="9"/>
              </w:numPr>
              <w:ind w:leftChars="0"/>
              <w:jc w:val="left"/>
            </w:pPr>
            <w:r>
              <w:t xml:space="preserve">The running royalties shall be calculated at the rate of </w:t>
            </w:r>
            <w:r w:rsidR="00BA73EA" w:rsidRPr="00BA73EA">
              <w:rPr>
                <w:highlight w:val="yellow"/>
              </w:rPr>
              <w:t>three</w:t>
            </w:r>
            <w:r w:rsidRPr="00BA73EA">
              <w:rPr>
                <w:highlight w:val="yellow"/>
              </w:rPr>
              <w:t xml:space="preserve"> percent (</w:t>
            </w:r>
            <w:r w:rsidR="00BA73EA" w:rsidRPr="00BA73EA">
              <w:rPr>
                <w:highlight w:val="yellow"/>
              </w:rPr>
              <w:t>3</w:t>
            </w:r>
            <w:r w:rsidRPr="00BA73EA">
              <w:rPr>
                <w:highlight w:val="yellow"/>
              </w:rPr>
              <w:t>%)</w:t>
            </w:r>
            <w:r>
              <w:t xml:space="preserve"> of Net Sales Value of the Products. </w:t>
            </w:r>
          </w:p>
          <w:p w:rsidR="00EC4329" w:rsidRDefault="00EC4329" w:rsidP="00EC4329">
            <w:pPr>
              <w:pStyle w:val="a8"/>
              <w:numPr>
                <w:ilvl w:val="1"/>
                <w:numId w:val="11"/>
              </w:numPr>
              <w:ind w:leftChars="0"/>
              <w:jc w:val="left"/>
            </w:pPr>
            <w:r>
              <w:t xml:space="preserve">The running royalties shall be calculated twice a year, on July 30 and December 31. X shall </w:t>
            </w:r>
            <w:r>
              <w:tab/>
              <w:t>send a semi-annual statement of payments and calculation thereof to Y within (     ) days from the end of the each term.</w:t>
            </w:r>
          </w:p>
          <w:p w:rsidR="00EC4329" w:rsidRDefault="00EC4329" w:rsidP="00EC4329">
            <w:pPr>
              <w:pStyle w:val="a8"/>
              <w:numPr>
                <w:ilvl w:val="1"/>
                <w:numId w:val="11"/>
              </w:numPr>
              <w:ind w:leftChars="0"/>
              <w:jc w:val="left"/>
            </w:pPr>
            <w:r>
              <w:t xml:space="preserve">If there is no objection in the statement, Y shall send a bill to X within (     ) days from receipt of the statement in the preceding item. X shall remit the running royalties to the </w:t>
            </w:r>
            <w:r>
              <w:tab/>
              <w:t xml:space="preserve">bank account designated by Y within (     ) days from receipt of </w:t>
            </w:r>
            <w:r>
              <w:lastRenderedPageBreak/>
              <w:t>the bill.</w:t>
            </w:r>
          </w:p>
          <w:p w:rsidR="00BA73EA" w:rsidRDefault="00BA73EA" w:rsidP="00EC4329">
            <w:pPr>
              <w:pStyle w:val="a8"/>
              <w:numPr>
                <w:ilvl w:val="1"/>
                <w:numId w:val="11"/>
              </w:numPr>
              <w:ind w:leftChars="0"/>
              <w:jc w:val="left"/>
              <w:rPr>
                <w:highlight w:val="yellow"/>
              </w:rPr>
            </w:pPr>
            <w:r w:rsidRPr="00BA73EA">
              <w:rPr>
                <w:rFonts w:hint="eastAsia"/>
                <w:highlight w:val="yellow"/>
              </w:rPr>
              <w:t>B</w:t>
            </w:r>
            <w:r w:rsidRPr="00BA73EA">
              <w:rPr>
                <w:highlight w:val="yellow"/>
              </w:rPr>
              <w:t>rand fee is included in the running royalty.</w:t>
            </w:r>
          </w:p>
          <w:p w:rsidR="00BA0B48" w:rsidRPr="00BA73EA" w:rsidRDefault="00BA0B48" w:rsidP="00EC4329">
            <w:pPr>
              <w:pStyle w:val="a8"/>
              <w:numPr>
                <w:ilvl w:val="1"/>
                <w:numId w:val="11"/>
              </w:numPr>
              <w:ind w:leftChars="0"/>
              <w:jc w:val="left"/>
              <w:rPr>
                <w:highlight w:val="yellow"/>
              </w:rPr>
            </w:pPr>
            <w:r>
              <w:rPr>
                <w:rFonts w:hint="eastAsia"/>
                <w:highlight w:val="yellow"/>
              </w:rPr>
              <w:t>B</w:t>
            </w:r>
            <w:r>
              <w:rPr>
                <w:highlight w:val="yellow"/>
              </w:rPr>
              <w:t>usiness trip expenses of Japanese engineer which is requested by X is not included in the running royalty.</w:t>
            </w:r>
          </w:p>
          <w:p w:rsidR="008A572D" w:rsidRDefault="00EC4329" w:rsidP="00F26751">
            <w:pPr>
              <w:pStyle w:val="a8"/>
              <w:numPr>
                <w:ilvl w:val="0"/>
                <w:numId w:val="9"/>
              </w:numPr>
              <w:ind w:leftChars="0"/>
              <w:jc w:val="left"/>
            </w:pPr>
            <w:r>
              <w:t xml:space="preserve">X shall pay Y the royalties above in </w:t>
            </w:r>
            <w:r w:rsidRPr="00BA73EA">
              <w:rPr>
                <w:highlight w:val="yellow"/>
              </w:rPr>
              <w:t>US Dollars</w:t>
            </w:r>
            <w:r w:rsidR="00BA73EA" w:rsidRPr="00BA73EA">
              <w:rPr>
                <w:highlight w:val="yellow"/>
              </w:rPr>
              <w:t xml:space="preserve"> or Japanese Yen</w:t>
            </w:r>
            <w:r>
              <w:t xml:space="preserve">. The royalties shall be calculated at the </w:t>
            </w:r>
            <w:r w:rsidR="00F26751">
              <w:t>Rupiah</w:t>
            </w:r>
            <w:r>
              <w:t xml:space="preserve"> per US Dollar midpoint rate quoted by the Bank of </w:t>
            </w:r>
            <w:r w:rsidR="00F26751">
              <w:t>Indonesia</w:t>
            </w:r>
            <w:r>
              <w:t xml:space="preserve"> quotes on the day of payment. Any charges for remittance shall be borne by X.</w:t>
            </w:r>
          </w:p>
        </w:tc>
      </w:tr>
      <w:tr w:rsidR="008A572D" w:rsidTr="008A572D">
        <w:tc>
          <w:tcPr>
            <w:tcW w:w="5228" w:type="dxa"/>
          </w:tcPr>
          <w:p w:rsidR="00E154A1" w:rsidRPr="00E154A1" w:rsidRDefault="00E154A1" w:rsidP="00E154A1">
            <w:pPr>
              <w:jc w:val="left"/>
              <w:rPr>
                <w:b/>
              </w:rPr>
            </w:pPr>
            <w:r w:rsidRPr="00E154A1">
              <w:rPr>
                <w:rFonts w:hint="eastAsia"/>
                <w:b/>
              </w:rPr>
              <w:lastRenderedPageBreak/>
              <w:t>第</w:t>
            </w:r>
            <w:r w:rsidRPr="00E154A1">
              <w:rPr>
                <w:rFonts w:hint="eastAsia"/>
                <w:b/>
              </w:rPr>
              <w:t>5</w:t>
            </w:r>
            <w:r w:rsidRPr="00E154A1">
              <w:rPr>
                <w:rFonts w:hint="eastAsia"/>
                <w:b/>
              </w:rPr>
              <w:t>条会計検査</w:t>
            </w:r>
          </w:p>
          <w:p w:rsidR="00E154A1" w:rsidRDefault="00E154A1" w:rsidP="00E154A1">
            <w:pPr>
              <w:pStyle w:val="a8"/>
              <w:numPr>
                <w:ilvl w:val="0"/>
                <w:numId w:val="12"/>
              </w:numPr>
              <w:ind w:leftChars="0"/>
              <w:jc w:val="left"/>
            </w:pPr>
            <w:r>
              <w:rPr>
                <w:rFonts w:hint="eastAsia"/>
              </w:rPr>
              <w:t>甲は、契約期間中、乙への支払いに関わる帳簿を指定業務部門に保管しなければならない。当該帳簿は、正確に、かつ完全に乙への支払いに関わる記帳を記録するものとする。</w:t>
            </w:r>
          </w:p>
          <w:p w:rsidR="00E154A1" w:rsidRDefault="00E154A1" w:rsidP="00E154A1">
            <w:pPr>
              <w:pStyle w:val="a8"/>
              <w:numPr>
                <w:ilvl w:val="0"/>
                <w:numId w:val="12"/>
              </w:numPr>
              <w:ind w:leftChars="0"/>
              <w:jc w:val="left"/>
            </w:pPr>
            <w:r>
              <w:rPr>
                <w:rFonts w:hint="eastAsia"/>
              </w:rPr>
              <w:t>乙は、第</w:t>
            </w:r>
            <w:r>
              <w:rPr>
                <w:rFonts w:hint="eastAsia"/>
              </w:rPr>
              <w:t>4</w:t>
            </w:r>
            <w:r>
              <w:rPr>
                <w:rFonts w:hint="eastAsia"/>
              </w:rPr>
              <w:t>条</w:t>
            </w:r>
            <w:r>
              <w:rPr>
                <w:rFonts w:hint="eastAsia"/>
              </w:rPr>
              <w:t>2</w:t>
            </w:r>
            <w:r>
              <w:rPr>
                <w:rFonts w:hint="eastAsia"/>
              </w:rPr>
              <w:t>の</w:t>
            </w:r>
            <w:r>
              <w:rPr>
                <w:rFonts w:hint="eastAsia"/>
              </w:rPr>
              <w:t>(1)</w:t>
            </w:r>
            <w:r>
              <w:rPr>
                <w:rFonts w:hint="eastAsia"/>
              </w:rPr>
              <w:t>に記載した報告書に異議があった場合、または必要と認める場合、いつでも、甲に対して第１項の帳簿の提出または甲の工場および関係施設への立入り検査を要請することができ、甲はこれに応じるものとする。</w:t>
            </w:r>
          </w:p>
          <w:p w:rsidR="008A572D" w:rsidRDefault="00E154A1" w:rsidP="00E154A1">
            <w:pPr>
              <w:pStyle w:val="a8"/>
              <w:numPr>
                <w:ilvl w:val="0"/>
                <w:numId w:val="12"/>
              </w:numPr>
              <w:ind w:leftChars="0"/>
              <w:jc w:val="left"/>
            </w:pPr>
            <w:r>
              <w:rPr>
                <w:rFonts w:hint="eastAsia"/>
              </w:rPr>
              <w:t>ロイヤリティの金額に誤りがあった場合、甲は、乙に対し、速やかに訂正された差額を支払うものとし、かつ、乙の検査のために掛かった費用を負担するものとする。</w:t>
            </w:r>
          </w:p>
        </w:tc>
        <w:tc>
          <w:tcPr>
            <w:tcW w:w="5228" w:type="dxa"/>
          </w:tcPr>
          <w:p w:rsidR="00E154A1" w:rsidRPr="00E154A1" w:rsidRDefault="00E154A1" w:rsidP="00E154A1">
            <w:pPr>
              <w:jc w:val="left"/>
              <w:rPr>
                <w:b/>
              </w:rPr>
            </w:pPr>
            <w:r w:rsidRPr="00E154A1">
              <w:rPr>
                <w:b/>
              </w:rPr>
              <w:t>Article 5 Auditing and Inspection</w:t>
            </w:r>
          </w:p>
          <w:p w:rsidR="00E154A1" w:rsidRDefault="00E154A1" w:rsidP="00E154A1">
            <w:pPr>
              <w:pStyle w:val="a8"/>
              <w:numPr>
                <w:ilvl w:val="0"/>
                <w:numId w:val="14"/>
              </w:numPr>
              <w:ind w:leftChars="0"/>
              <w:jc w:val="left"/>
            </w:pPr>
            <w:r>
              <w:t xml:space="preserve">X shall preserve its books of account reflecting payments made to Y during the term of this Agreement in a designated department. The books of account reflecting payments made to Y shall be recorded accurately and completely. </w:t>
            </w:r>
          </w:p>
          <w:p w:rsidR="00E154A1" w:rsidRDefault="00E154A1" w:rsidP="00E154A1">
            <w:pPr>
              <w:pStyle w:val="a8"/>
              <w:numPr>
                <w:ilvl w:val="0"/>
                <w:numId w:val="14"/>
              </w:numPr>
              <w:ind w:leftChars="0"/>
              <w:jc w:val="left"/>
            </w:pPr>
            <w:r>
              <w:t>If Y has an objection to the statement in Article 4, paragraph 2, item (1), or if deemed necessary, Y may at any time request X to submit the books in Article 5, paragraph 1 or to inspect X’s plant and facilities and X shall accept such request.</w:t>
            </w:r>
          </w:p>
          <w:p w:rsidR="008A572D" w:rsidRDefault="00E154A1" w:rsidP="00E154A1">
            <w:pPr>
              <w:pStyle w:val="a8"/>
              <w:numPr>
                <w:ilvl w:val="0"/>
                <w:numId w:val="14"/>
              </w:numPr>
              <w:ind w:leftChars="0"/>
              <w:jc w:val="left"/>
            </w:pPr>
            <w:r>
              <w:t>If there is any mistake in the amount of royalty, X shall forthwith pay the retrieved difference and bear expenses of inspection of Y.</w:t>
            </w:r>
          </w:p>
        </w:tc>
      </w:tr>
      <w:tr w:rsidR="008A572D" w:rsidTr="008A572D">
        <w:tc>
          <w:tcPr>
            <w:tcW w:w="5228" w:type="dxa"/>
          </w:tcPr>
          <w:p w:rsidR="00F71F9F" w:rsidRPr="00F71F9F" w:rsidRDefault="00F71F9F" w:rsidP="00F71F9F">
            <w:pPr>
              <w:jc w:val="left"/>
              <w:rPr>
                <w:b/>
              </w:rPr>
            </w:pPr>
            <w:r w:rsidRPr="00F71F9F">
              <w:rPr>
                <w:rFonts w:hint="eastAsia"/>
                <w:b/>
              </w:rPr>
              <w:t>第</w:t>
            </w:r>
            <w:r w:rsidRPr="00F71F9F">
              <w:rPr>
                <w:rFonts w:hint="eastAsia"/>
                <w:b/>
              </w:rPr>
              <w:t>6</w:t>
            </w:r>
            <w:r w:rsidRPr="00F71F9F">
              <w:rPr>
                <w:rFonts w:hint="eastAsia"/>
                <w:b/>
              </w:rPr>
              <w:t>条技術資料の交付</w:t>
            </w:r>
          </w:p>
          <w:p w:rsidR="00F71F9F" w:rsidRDefault="00F71F9F" w:rsidP="00F71F9F">
            <w:pPr>
              <w:pStyle w:val="a8"/>
              <w:numPr>
                <w:ilvl w:val="0"/>
                <w:numId w:val="17"/>
              </w:numPr>
              <w:ind w:leftChars="0"/>
              <w:jc w:val="left"/>
            </w:pPr>
            <w:r>
              <w:rPr>
                <w:rFonts w:hint="eastAsia"/>
              </w:rPr>
              <w:t>乙は、本契約の付属文書３に定めた交付内容および時期に従い、</w:t>
            </w:r>
            <w:r>
              <w:rPr>
                <w:rFonts w:hint="eastAsia"/>
              </w:rPr>
              <w:t>______________</w:t>
            </w:r>
            <w:r>
              <w:rPr>
                <w:rFonts w:hint="eastAsia"/>
              </w:rPr>
              <w:t>（場所）において「技術資料」を交付するものとする。</w:t>
            </w:r>
          </w:p>
          <w:p w:rsidR="00F71F9F" w:rsidRDefault="00F71F9F" w:rsidP="00F71F9F">
            <w:pPr>
              <w:pStyle w:val="a8"/>
              <w:ind w:leftChars="0" w:left="420"/>
              <w:jc w:val="left"/>
            </w:pPr>
          </w:p>
          <w:p w:rsidR="00F71F9F" w:rsidRDefault="00F71F9F" w:rsidP="00F71F9F">
            <w:pPr>
              <w:pStyle w:val="a8"/>
              <w:numPr>
                <w:ilvl w:val="0"/>
                <w:numId w:val="17"/>
              </w:numPr>
              <w:ind w:leftChars="0"/>
              <w:jc w:val="left"/>
            </w:pPr>
            <w:r>
              <w:rPr>
                <w:rFonts w:hint="eastAsia"/>
              </w:rPr>
              <w:t>甲は、乙の交付した「技術資料」を、受け取ってから日以内に確認しなければならない。乙は、提供した「技術資料」がリストに一致しない場合は、当該「技術資料」を補足する義務を負う。</w:t>
            </w:r>
          </w:p>
          <w:p w:rsidR="00F71F9F" w:rsidRDefault="00F71F9F" w:rsidP="00F71F9F">
            <w:pPr>
              <w:pStyle w:val="a8"/>
              <w:ind w:leftChars="0" w:left="420"/>
              <w:jc w:val="left"/>
            </w:pPr>
          </w:p>
          <w:p w:rsidR="008A572D" w:rsidRDefault="00F71F9F" w:rsidP="00F71F9F">
            <w:pPr>
              <w:pStyle w:val="a8"/>
              <w:numPr>
                <w:ilvl w:val="0"/>
                <w:numId w:val="17"/>
              </w:numPr>
              <w:ind w:leftChars="0"/>
              <w:jc w:val="left"/>
            </w:pPr>
            <w:r>
              <w:rPr>
                <w:rFonts w:hint="eastAsia"/>
              </w:rPr>
              <w:t>乙は、全ての「技術資料」が交付されるまでの全ての費用を負担し、甲は、全ての「技術資料」が交付された以後の費用を負担する。</w:t>
            </w:r>
          </w:p>
        </w:tc>
        <w:tc>
          <w:tcPr>
            <w:tcW w:w="5228" w:type="dxa"/>
          </w:tcPr>
          <w:p w:rsidR="00F71F9F" w:rsidRPr="00F71F9F" w:rsidRDefault="00F71F9F" w:rsidP="00F71F9F">
            <w:pPr>
              <w:jc w:val="left"/>
              <w:rPr>
                <w:b/>
              </w:rPr>
            </w:pPr>
            <w:r w:rsidRPr="00F71F9F">
              <w:rPr>
                <w:b/>
              </w:rPr>
              <w:t>Article 6 Render of Technical Documents</w:t>
            </w:r>
          </w:p>
          <w:p w:rsidR="00F71F9F" w:rsidRDefault="00F71F9F" w:rsidP="00F71F9F">
            <w:pPr>
              <w:pStyle w:val="a8"/>
              <w:numPr>
                <w:ilvl w:val="0"/>
                <w:numId w:val="18"/>
              </w:numPr>
              <w:ind w:leftChars="0"/>
              <w:jc w:val="left"/>
            </w:pPr>
            <w:r>
              <w:t>Y shall deliver the Technical Documents to X at (name of place) in accordance with the contents and the date of delivery thereof as set forth in Appendix 3 attached hereto.</w:t>
            </w:r>
          </w:p>
          <w:p w:rsidR="00F71F9F" w:rsidRDefault="00F71F9F" w:rsidP="00F71F9F">
            <w:pPr>
              <w:pStyle w:val="a8"/>
              <w:numPr>
                <w:ilvl w:val="0"/>
                <w:numId w:val="18"/>
              </w:numPr>
              <w:ind w:leftChars="0"/>
              <w:jc w:val="left"/>
            </w:pPr>
            <w:r>
              <w:t>2.</w:t>
            </w:r>
            <w:r>
              <w:tab/>
              <w:t>X shall confirm the Technical Documents delivered by Y within (     ) days from receipt. If all or part of the Technical Documents is missing or inconsistent with a list, Y shall be obliged to complement the Technical Documents.</w:t>
            </w:r>
          </w:p>
          <w:p w:rsidR="008A572D" w:rsidRDefault="00F71F9F" w:rsidP="00F71F9F">
            <w:pPr>
              <w:pStyle w:val="a8"/>
              <w:numPr>
                <w:ilvl w:val="0"/>
                <w:numId w:val="18"/>
              </w:numPr>
              <w:ind w:leftChars="0"/>
              <w:jc w:val="left"/>
            </w:pPr>
            <w:r>
              <w:t>Any expenses incurred before delivery of all of the Technical Documents shall be borne by Y and any expenses incurred on and after delivery thereof shall be borne by X.</w:t>
            </w:r>
          </w:p>
        </w:tc>
      </w:tr>
      <w:tr w:rsidR="008A572D" w:rsidTr="008A572D">
        <w:tc>
          <w:tcPr>
            <w:tcW w:w="5228" w:type="dxa"/>
          </w:tcPr>
          <w:p w:rsidR="00897352" w:rsidRPr="00897352" w:rsidRDefault="00897352" w:rsidP="00897352">
            <w:pPr>
              <w:jc w:val="left"/>
              <w:rPr>
                <w:b/>
              </w:rPr>
            </w:pPr>
            <w:r w:rsidRPr="00897352">
              <w:rPr>
                <w:rFonts w:hint="eastAsia"/>
                <w:b/>
              </w:rPr>
              <w:lastRenderedPageBreak/>
              <w:t>第</w:t>
            </w:r>
            <w:r w:rsidRPr="00897352">
              <w:rPr>
                <w:rFonts w:hint="eastAsia"/>
                <w:b/>
              </w:rPr>
              <w:t>7</w:t>
            </w:r>
            <w:r w:rsidRPr="00897352">
              <w:rPr>
                <w:rFonts w:hint="eastAsia"/>
                <w:b/>
              </w:rPr>
              <w:t>条技術指導</w:t>
            </w:r>
          </w:p>
          <w:p w:rsidR="008A572D" w:rsidRDefault="00897352" w:rsidP="00897352">
            <w:pPr>
              <w:jc w:val="left"/>
            </w:pPr>
            <w:r>
              <w:rPr>
                <w:rFonts w:hint="eastAsia"/>
              </w:rPr>
              <w:t>甲は、実際の状況によって、乙に対し、乙の技術者を派遣し、甲方で技術指導を行うことを要請できる。技術者の派遣に発生する乙の従業員の報酬を含む全ての費用については、甲はそれを全額負担する。技術指導の具体的な業務内容、期限等については、甲乙双方が別途協議のうえ決定する。</w:t>
            </w:r>
          </w:p>
        </w:tc>
        <w:tc>
          <w:tcPr>
            <w:tcW w:w="5228" w:type="dxa"/>
          </w:tcPr>
          <w:p w:rsidR="00897352" w:rsidRPr="00897352" w:rsidRDefault="00897352" w:rsidP="00897352">
            <w:pPr>
              <w:jc w:val="left"/>
              <w:rPr>
                <w:b/>
              </w:rPr>
            </w:pPr>
            <w:r w:rsidRPr="00897352">
              <w:rPr>
                <w:b/>
              </w:rPr>
              <w:t>Article 7 Technical Guidance</w:t>
            </w:r>
          </w:p>
          <w:p w:rsidR="008A572D" w:rsidRDefault="00897352" w:rsidP="00897352">
            <w:pPr>
              <w:jc w:val="left"/>
            </w:pPr>
            <w:r>
              <w:t>X may from time to time request Y to dispatch Y’s personnel to X to receive technical guidance. X shall bear all costs and expenses arising out of the technical guidance including remuneration to Y’s engineers. The details and the period of the technical guidance shall be determined by the parties through separate consultation.</w:t>
            </w:r>
          </w:p>
        </w:tc>
      </w:tr>
      <w:tr w:rsidR="008A572D" w:rsidTr="008A572D">
        <w:tc>
          <w:tcPr>
            <w:tcW w:w="5228" w:type="dxa"/>
          </w:tcPr>
          <w:p w:rsidR="001B2C89" w:rsidRPr="001B2C89" w:rsidRDefault="001B2C89" w:rsidP="001B2C89">
            <w:pPr>
              <w:jc w:val="left"/>
              <w:rPr>
                <w:b/>
              </w:rPr>
            </w:pPr>
            <w:r w:rsidRPr="001B2C89">
              <w:rPr>
                <w:rFonts w:hint="eastAsia"/>
                <w:b/>
              </w:rPr>
              <w:t>第</w:t>
            </w:r>
            <w:r w:rsidRPr="001B2C89">
              <w:rPr>
                <w:rFonts w:hint="eastAsia"/>
                <w:b/>
              </w:rPr>
              <w:t>8</w:t>
            </w:r>
            <w:r w:rsidRPr="001B2C89">
              <w:rPr>
                <w:rFonts w:hint="eastAsia"/>
                <w:b/>
              </w:rPr>
              <w:t>条技術改良</w:t>
            </w:r>
          </w:p>
          <w:p w:rsidR="001B2C89" w:rsidRDefault="001B2C89" w:rsidP="001B2C89">
            <w:pPr>
              <w:pStyle w:val="a8"/>
              <w:numPr>
                <w:ilvl w:val="0"/>
                <w:numId w:val="19"/>
              </w:numPr>
              <w:ind w:leftChars="0"/>
              <w:jc w:val="left"/>
            </w:pPr>
            <w:r>
              <w:rPr>
                <w:rFonts w:hint="eastAsia"/>
              </w:rPr>
              <w:t>本契約の有効期間中、一方の当事者（以下、改良者という）は、「ノウハウ」に対する技術改良（以下、改良技術という）を行った場合、日以内に、他方の当事者（以下、非改良者という）に報告するものとする。</w:t>
            </w:r>
          </w:p>
          <w:p w:rsidR="001B2C89" w:rsidRDefault="001B2C89" w:rsidP="001B2C89">
            <w:pPr>
              <w:pStyle w:val="a8"/>
              <w:ind w:leftChars="0" w:left="420"/>
              <w:jc w:val="left"/>
            </w:pPr>
          </w:p>
          <w:p w:rsidR="001B2C89" w:rsidRDefault="001B2C89" w:rsidP="001B2C89">
            <w:pPr>
              <w:pStyle w:val="a8"/>
              <w:ind w:leftChars="0" w:left="420"/>
              <w:jc w:val="left"/>
            </w:pPr>
          </w:p>
          <w:p w:rsidR="001B2C89" w:rsidRDefault="001B2C89" w:rsidP="001B2C89">
            <w:pPr>
              <w:pStyle w:val="a8"/>
              <w:ind w:leftChars="0" w:left="420"/>
              <w:jc w:val="left"/>
            </w:pPr>
          </w:p>
          <w:p w:rsidR="001B2C89" w:rsidRDefault="001B2C89" w:rsidP="001B2C89">
            <w:pPr>
              <w:pStyle w:val="a8"/>
              <w:numPr>
                <w:ilvl w:val="0"/>
                <w:numId w:val="19"/>
              </w:numPr>
              <w:ind w:leftChars="0"/>
              <w:jc w:val="left"/>
            </w:pPr>
            <w:r>
              <w:rPr>
                <w:rFonts w:hint="eastAsia"/>
              </w:rPr>
              <w:t>非改良者が改良技術の導入を申し立てた場合、双方は別途協議し、その使用費用などについて合意した上、改良者は改良技術の導入を許諾する。</w:t>
            </w:r>
          </w:p>
          <w:p w:rsidR="001B2C89" w:rsidRDefault="001B2C89" w:rsidP="001B2C89">
            <w:pPr>
              <w:pStyle w:val="a8"/>
              <w:ind w:leftChars="0" w:left="420"/>
              <w:jc w:val="left"/>
            </w:pPr>
          </w:p>
          <w:p w:rsidR="001B2C89" w:rsidRDefault="001B2C89" w:rsidP="001B2C89">
            <w:pPr>
              <w:pStyle w:val="a8"/>
              <w:ind w:leftChars="0" w:left="420"/>
              <w:jc w:val="left"/>
            </w:pPr>
          </w:p>
          <w:p w:rsidR="008A572D" w:rsidRDefault="001B2C89" w:rsidP="001B2C89">
            <w:pPr>
              <w:pStyle w:val="a8"/>
              <w:numPr>
                <w:ilvl w:val="0"/>
                <w:numId w:val="19"/>
              </w:numPr>
              <w:ind w:leftChars="0"/>
              <w:jc w:val="left"/>
            </w:pPr>
            <w:r>
              <w:rPr>
                <w:rFonts w:hint="eastAsia"/>
              </w:rPr>
              <w:t>改良技術の所有権は改良者に属する。改良技術に含まれる当事者が提供した他の技術情報は、それを提供した当事者に属する。</w:t>
            </w:r>
          </w:p>
        </w:tc>
        <w:tc>
          <w:tcPr>
            <w:tcW w:w="5228" w:type="dxa"/>
          </w:tcPr>
          <w:p w:rsidR="001B2C89" w:rsidRPr="001B2C89" w:rsidRDefault="001B2C89" w:rsidP="001B2C89">
            <w:pPr>
              <w:jc w:val="left"/>
              <w:rPr>
                <w:b/>
              </w:rPr>
            </w:pPr>
            <w:r w:rsidRPr="001B2C89">
              <w:rPr>
                <w:b/>
              </w:rPr>
              <w:t>Article 8 Improvement</w:t>
            </w:r>
          </w:p>
          <w:p w:rsidR="001B2C89" w:rsidRDefault="001B2C89" w:rsidP="001B2C89">
            <w:pPr>
              <w:pStyle w:val="a8"/>
              <w:numPr>
                <w:ilvl w:val="0"/>
                <w:numId w:val="20"/>
              </w:numPr>
              <w:ind w:leftChars="0"/>
              <w:jc w:val="left"/>
            </w:pPr>
            <w:r>
              <w:t>If either of the parties (hereinafter called “Improver”) has made any technical improvement in connection with Know-how during the effective period of this Agreement (hereinafter called “Improvement”), Improver shall notify the other party (hereinafter called “Non-Improver”) thereof within (     ) days from such Improvement.</w:t>
            </w:r>
          </w:p>
          <w:p w:rsidR="001B2C89" w:rsidRDefault="001B2C89" w:rsidP="001B2C89">
            <w:pPr>
              <w:pStyle w:val="a8"/>
              <w:numPr>
                <w:ilvl w:val="0"/>
                <w:numId w:val="20"/>
              </w:numPr>
              <w:ind w:leftChars="0"/>
              <w:jc w:val="left"/>
            </w:pPr>
            <w:r>
              <w:t>If Non-Improver proposes to introduce such Improvement, Improver shall grant Non-Improver a right to introduce such Improvement after separate consultation and mutual agreement on a royalty between the parties.</w:t>
            </w:r>
          </w:p>
          <w:p w:rsidR="008A572D" w:rsidRDefault="001B2C89" w:rsidP="001B2C89">
            <w:pPr>
              <w:pStyle w:val="a8"/>
              <w:numPr>
                <w:ilvl w:val="0"/>
                <w:numId w:val="20"/>
              </w:numPr>
              <w:ind w:leftChars="0"/>
              <w:jc w:val="left"/>
            </w:pPr>
            <w:r>
              <w:t>Ownership to Improvement shall belong to Improver. The original technical information included in Improvement and rendered by either party shall belong to such party.</w:t>
            </w:r>
          </w:p>
        </w:tc>
      </w:tr>
      <w:tr w:rsidR="008A572D" w:rsidTr="008A572D">
        <w:tc>
          <w:tcPr>
            <w:tcW w:w="5228" w:type="dxa"/>
          </w:tcPr>
          <w:p w:rsidR="007153BD" w:rsidRPr="007153BD" w:rsidRDefault="007153BD" w:rsidP="007153BD">
            <w:pPr>
              <w:jc w:val="left"/>
              <w:rPr>
                <w:b/>
              </w:rPr>
            </w:pPr>
            <w:r w:rsidRPr="007153BD">
              <w:rPr>
                <w:rFonts w:hint="eastAsia"/>
                <w:b/>
              </w:rPr>
              <w:t>第</w:t>
            </w:r>
            <w:r w:rsidRPr="007153BD">
              <w:rPr>
                <w:rFonts w:hint="eastAsia"/>
                <w:b/>
              </w:rPr>
              <w:t>9</w:t>
            </w:r>
            <w:r w:rsidRPr="007153BD">
              <w:rPr>
                <w:rFonts w:hint="eastAsia"/>
                <w:b/>
              </w:rPr>
              <w:t>条性能テストおよび査収</w:t>
            </w:r>
          </w:p>
          <w:p w:rsidR="007153BD" w:rsidRDefault="007153BD" w:rsidP="007153BD">
            <w:pPr>
              <w:pStyle w:val="a8"/>
              <w:numPr>
                <w:ilvl w:val="0"/>
                <w:numId w:val="21"/>
              </w:numPr>
              <w:ind w:leftChars="0"/>
              <w:jc w:val="left"/>
            </w:pPr>
            <w:r>
              <w:rPr>
                <w:rFonts w:hint="eastAsia"/>
              </w:rPr>
              <w:t>甲乙双方は、本契約付属文書</w:t>
            </w:r>
            <w:r>
              <w:rPr>
                <w:rFonts w:hint="eastAsia"/>
              </w:rPr>
              <w:t>4</w:t>
            </w:r>
            <w:r>
              <w:rPr>
                <w:rFonts w:hint="eastAsia"/>
              </w:rPr>
              <w:t>の規定に従い、「契約製品」の性能テストを行うことに合意する。</w:t>
            </w:r>
          </w:p>
          <w:p w:rsidR="007153BD" w:rsidRDefault="007153BD" w:rsidP="007153BD">
            <w:pPr>
              <w:pStyle w:val="a8"/>
              <w:ind w:leftChars="0" w:left="420"/>
              <w:jc w:val="left"/>
            </w:pPr>
          </w:p>
          <w:p w:rsidR="007153BD" w:rsidRDefault="007153BD" w:rsidP="007153BD">
            <w:pPr>
              <w:pStyle w:val="a8"/>
              <w:numPr>
                <w:ilvl w:val="0"/>
                <w:numId w:val="21"/>
              </w:numPr>
              <w:ind w:leftChars="0"/>
              <w:jc w:val="left"/>
            </w:pPr>
            <w:r>
              <w:rPr>
                <w:rFonts w:hint="eastAsia"/>
              </w:rPr>
              <w:t>「契約製品」は、性能テストの結果、付属文書</w:t>
            </w:r>
            <w:r>
              <w:rPr>
                <w:rFonts w:hint="eastAsia"/>
              </w:rPr>
              <w:t>4</w:t>
            </w:r>
            <w:r>
              <w:rPr>
                <w:rFonts w:hint="eastAsia"/>
              </w:rPr>
              <w:t>の技術基準に達したものを査収合格とする。この場合、双方の代表者は査収合格証明書を一式</w:t>
            </w:r>
            <w:r>
              <w:rPr>
                <w:rFonts w:hint="eastAsia"/>
              </w:rPr>
              <w:t>2</w:t>
            </w:r>
            <w:r>
              <w:rPr>
                <w:rFonts w:hint="eastAsia"/>
              </w:rPr>
              <w:t>通作成しサインした上、それぞれ１通を所持する。当該査収合格証明書の発行により、乙が提供した「ノウハウ」は、所定の技術目標を達成したと認定される。</w:t>
            </w:r>
          </w:p>
          <w:p w:rsidR="007153BD" w:rsidRDefault="007153BD" w:rsidP="007153BD">
            <w:pPr>
              <w:pStyle w:val="a8"/>
              <w:ind w:leftChars="0" w:left="420"/>
              <w:jc w:val="left"/>
            </w:pPr>
          </w:p>
          <w:p w:rsidR="007153BD" w:rsidRDefault="007153BD" w:rsidP="007153BD">
            <w:pPr>
              <w:pStyle w:val="a8"/>
              <w:numPr>
                <w:ilvl w:val="0"/>
                <w:numId w:val="21"/>
              </w:numPr>
              <w:ind w:leftChars="0"/>
              <w:jc w:val="left"/>
            </w:pPr>
            <w:r>
              <w:rPr>
                <w:rFonts w:hint="eastAsia"/>
              </w:rPr>
              <w:t>性能テストの結果、「契約製品」が付属文書</w:t>
            </w:r>
            <w:r>
              <w:rPr>
                <w:rFonts w:hint="eastAsia"/>
              </w:rPr>
              <w:t>4</w:t>
            </w:r>
            <w:r>
              <w:rPr>
                <w:rFonts w:hint="eastAsia"/>
              </w:rPr>
              <w:t>の技術基準に達していない場合、双方は、共同研</w:t>
            </w:r>
            <w:r>
              <w:rPr>
                <w:rFonts w:hint="eastAsia"/>
              </w:rPr>
              <w:lastRenderedPageBreak/>
              <w:t>究し、問題と責任を究明する。責任が帰する当事者は、自ら問題を解決し、費用をもって</w:t>
            </w:r>
            <w:r>
              <w:rPr>
                <w:rFonts w:hint="eastAsia"/>
              </w:rPr>
              <w:t>2</w:t>
            </w:r>
            <w:r>
              <w:rPr>
                <w:rFonts w:hint="eastAsia"/>
              </w:rPr>
              <w:t>回目のテストを行う。</w:t>
            </w:r>
          </w:p>
          <w:p w:rsidR="007153BD" w:rsidRDefault="007153BD" w:rsidP="007153BD">
            <w:pPr>
              <w:pStyle w:val="a8"/>
              <w:ind w:leftChars="0" w:left="420"/>
              <w:jc w:val="left"/>
            </w:pPr>
          </w:p>
          <w:p w:rsidR="007153BD" w:rsidRDefault="007153BD" w:rsidP="007153BD">
            <w:pPr>
              <w:pStyle w:val="a8"/>
              <w:ind w:leftChars="0" w:left="420"/>
              <w:jc w:val="left"/>
            </w:pPr>
          </w:p>
          <w:p w:rsidR="007153BD" w:rsidRDefault="007153BD" w:rsidP="007153BD">
            <w:pPr>
              <w:pStyle w:val="a8"/>
              <w:ind w:leftChars="0" w:left="420"/>
              <w:jc w:val="left"/>
            </w:pPr>
          </w:p>
          <w:p w:rsidR="007153BD" w:rsidRDefault="007153BD" w:rsidP="007153BD">
            <w:pPr>
              <w:pStyle w:val="a8"/>
              <w:numPr>
                <w:ilvl w:val="0"/>
                <w:numId w:val="21"/>
              </w:numPr>
              <w:ind w:leftChars="0"/>
              <w:jc w:val="left"/>
            </w:pPr>
            <w:r>
              <w:rPr>
                <w:rFonts w:hint="eastAsia"/>
              </w:rPr>
              <w:t>2</w:t>
            </w:r>
            <w:r>
              <w:rPr>
                <w:rFonts w:hint="eastAsia"/>
              </w:rPr>
              <w:t>回目の性能テストに合格した場合、双方は上記</w:t>
            </w:r>
            <w:r>
              <w:rPr>
                <w:rFonts w:hint="eastAsia"/>
              </w:rPr>
              <w:t>2</w:t>
            </w:r>
            <w:r>
              <w:rPr>
                <w:rFonts w:hint="eastAsia"/>
              </w:rPr>
              <w:t>に従うものとする。</w:t>
            </w:r>
          </w:p>
          <w:p w:rsidR="007153BD" w:rsidRDefault="007153BD" w:rsidP="007153BD">
            <w:pPr>
              <w:pStyle w:val="a8"/>
              <w:ind w:leftChars="0" w:left="420"/>
              <w:jc w:val="left"/>
            </w:pPr>
          </w:p>
          <w:p w:rsidR="008A572D" w:rsidRDefault="007153BD" w:rsidP="007153BD">
            <w:pPr>
              <w:pStyle w:val="a8"/>
              <w:numPr>
                <w:ilvl w:val="0"/>
                <w:numId w:val="21"/>
              </w:numPr>
              <w:ind w:leftChars="0"/>
              <w:jc w:val="left"/>
            </w:pPr>
            <w:r>
              <w:t>2</w:t>
            </w:r>
            <w:r>
              <w:rPr>
                <w:rFonts w:hint="eastAsia"/>
              </w:rPr>
              <w:t>回目の性能テストに合格できなかった場合、いずれの当事者も契約を解除する権利を有する。ただし、契約が解除された場合、責任が帰さない当事者は、責任が帰する当事者に対して発生した費用の支払および損害賠償を求める権利を有する。</w:t>
            </w:r>
          </w:p>
        </w:tc>
        <w:tc>
          <w:tcPr>
            <w:tcW w:w="5228" w:type="dxa"/>
          </w:tcPr>
          <w:p w:rsidR="007153BD" w:rsidRPr="007153BD" w:rsidRDefault="007153BD" w:rsidP="007153BD">
            <w:pPr>
              <w:jc w:val="left"/>
              <w:rPr>
                <w:b/>
              </w:rPr>
            </w:pPr>
            <w:r w:rsidRPr="007153BD">
              <w:rPr>
                <w:b/>
              </w:rPr>
              <w:lastRenderedPageBreak/>
              <w:t>Article 9 Performance Test and Acceptance of Products</w:t>
            </w:r>
          </w:p>
          <w:p w:rsidR="007153BD" w:rsidRDefault="007153BD" w:rsidP="007153BD">
            <w:pPr>
              <w:pStyle w:val="a8"/>
              <w:numPr>
                <w:ilvl w:val="0"/>
                <w:numId w:val="22"/>
              </w:numPr>
              <w:ind w:leftChars="0"/>
              <w:jc w:val="left"/>
            </w:pPr>
            <w:r>
              <w:t>The parties agree to conduct a performance test of the Products in accordance with Appendix 4 attached hereto.</w:t>
            </w:r>
          </w:p>
          <w:p w:rsidR="007153BD" w:rsidRDefault="007153BD" w:rsidP="007153BD">
            <w:pPr>
              <w:pStyle w:val="a8"/>
              <w:numPr>
                <w:ilvl w:val="0"/>
                <w:numId w:val="22"/>
              </w:numPr>
              <w:ind w:leftChars="0"/>
              <w:jc w:val="left"/>
            </w:pPr>
            <w:r>
              <w:t>The Products which achieved the technical standards of the performance test in Appendix 4 shall be the accepted products. In this case, the representatives of the parties shall sign to the certificate of acceptance in duplicate and keep the each. The certificate of acceptance shall qualify Know-how rendered by Y to achieve the technical standards.</w:t>
            </w:r>
          </w:p>
          <w:p w:rsidR="007153BD" w:rsidRDefault="007153BD" w:rsidP="007153BD">
            <w:pPr>
              <w:pStyle w:val="a8"/>
              <w:numPr>
                <w:ilvl w:val="0"/>
                <w:numId w:val="22"/>
              </w:numPr>
              <w:ind w:leftChars="0"/>
              <w:jc w:val="left"/>
            </w:pPr>
            <w:r>
              <w:t xml:space="preserve">If the Products do not achieve the technical standards of the performance test in Appendix </w:t>
            </w:r>
            <w:r>
              <w:lastRenderedPageBreak/>
              <w:t>4, the parties shall collaborate to solve problems and causes thereof. The party responsible for not achieving the technical standards shall solve such problems and conduct the second performance test at its own expense.</w:t>
            </w:r>
          </w:p>
          <w:p w:rsidR="007153BD" w:rsidRDefault="007153BD" w:rsidP="007153BD">
            <w:pPr>
              <w:pStyle w:val="a8"/>
              <w:numPr>
                <w:ilvl w:val="0"/>
                <w:numId w:val="22"/>
              </w:numPr>
              <w:ind w:leftChars="0"/>
              <w:jc w:val="left"/>
            </w:pPr>
            <w:r>
              <w:t>If the second performance test is accepted, the parties shall comply with Article 9, paragraph 2.</w:t>
            </w:r>
          </w:p>
          <w:p w:rsidR="008A572D" w:rsidRDefault="007153BD" w:rsidP="007153BD">
            <w:pPr>
              <w:pStyle w:val="a8"/>
              <w:numPr>
                <w:ilvl w:val="0"/>
                <w:numId w:val="22"/>
              </w:numPr>
              <w:ind w:leftChars="0"/>
              <w:jc w:val="left"/>
            </w:pPr>
            <w:r>
              <w:t>If the second performance test is not accepted, either of the parties is entitled to terminate this Agreement. In such case, if this Agreement is terminated, the party not responsible for not achieving the technical standards is entitled to demand the party responsible therefore to pay the expenses incurred and to compensate for damages.</w:t>
            </w:r>
          </w:p>
        </w:tc>
      </w:tr>
      <w:tr w:rsidR="008A572D" w:rsidTr="008A572D">
        <w:tc>
          <w:tcPr>
            <w:tcW w:w="5228" w:type="dxa"/>
          </w:tcPr>
          <w:p w:rsidR="00177A99" w:rsidRPr="00177A99" w:rsidRDefault="00177A99" w:rsidP="00177A99">
            <w:pPr>
              <w:jc w:val="left"/>
              <w:rPr>
                <w:b/>
              </w:rPr>
            </w:pPr>
            <w:r w:rsidRPr="00177A99">
              <w:rPr>
                <w:rFonts w:hint="eastAsia"/>
                <w:b/>
              </w:rPr>
              <w:lastRenderedPageBreak/>
              <w:t>第</w:t>
            </w:r>
            <w:r w:rsidRPr="00177A99">
              <w:rPr>
                <w:rFonts w:hint="eastAsia"/>
                <w:b/>
              </w:rPr>
              <w:t>10</w:t>
            </w:r>
            <w:r w:rsidRPr="00177A99">
              <w:rPr>
                <w:rFonts w:hint="eastAsia"/>
                <w:b/>
              </w:rPr>
              <w:t>条保証および権利侵害</w:t>
            </w:r>
          </w:p>
          <w:p w:rsidR="00177A99" w:rsidRDefault="00177A99" w:rsidP="00177A99">
            <w:pPr>
              <w:pStyle w:val="a8"/>
              <w:numPr>
                <w:ilvl w:val="0"/>
                <w:numId w:val="24"/>
              </w:numPr>
              <w:ind w:leftChars="0"/>
              <w:jc w:val="left"/>
            </w:pPr>
            <w:r>
              <w:rPr>
                <w:rFonts w:hint="eastAsia"/>
              </w:rPr>
              <w:t>乙は、「ノウハウ」の所有権者であること、および甲にその使用を許諾する権利を有することを保証する。</w:t>
            </w:r>
          </w:p>
          <w:p w:rsidR="00177A99" w:rsidRDefault="00177A99" w:rsidP="00177A99">
            <w:pPr>
              <w:pStyle w:val="a8"/>
              <w:numPr>
                <w:ilvl w:val="0"/>
                <w:numId w:val="24"/>
              </w:numPr>
              <w:ind w:leftChars="0"/>
              <w:jc w:val="left"/>
            </w:pPr>
            <w:r>
              <w:rPr>
                <w:rFonts w:hint="eastAsia"/>
              </w:rPr>
              <w:t>甲は、第三者による乙の「ノウハウ」の侵害または侵害の可能性を発見した場合、直ちに乙に通知するものとする。乙は、それに対し、防衛や解決措置を取るものとし、甲は、これに充分に協力するものとする。</w:t>
            </w:r>
          </w:p>
          <w:p w:rsidR="00177A99" w:rsidRDefault="00177A99" w:rsidP="00177A99">
            <w:pPr>
              <w:pStyle w:val="a8"/>
              <w:ind w:leftChars="0" w:left="420"/>
              <w:jc w:val="left"/>
            </w:pPr>
          </w:p>
          <w:p w:rsidR="00177A99" w:rsidRDefault="00177A99" w:rsidP="00177A99">
            <w:pPr>
              <w:pStyle w:val="a8"/>
              <w:numPr>
                <w:ilvl w:val="0"/>
                <w:numId w:val="24"/>
              </w:numPr>
              <w:ind w:leftChars="0"/>
              <w:jc w:val="left"/>
            </w:pPr>
            <w:r>
              <w:rPr>
                <w:rFonts w:hint="eastAsia"/>
              </w:rPr>
              <w:t>甲は、乙の「ノウハウ」を利用して「契約製品」を製造する際に、当該「ノウハウ」が第三者の知的所有権を侵害するものとして訴えられた場合、甲が防衛や解決措置を取るものとし、乙は、これに充分に協力するものとする。</w:t>
            </w:r>
          </w:p>
          <w:p w:rsidR="00177A99" w:rsidRDefault="00177A99" w:rsidP="00177A99">
            <w:pPr>
              <w:pStyle w:val="a8"/>
              <w:ind w:leftChars="0" w:left="420"/>
              <w:jc w:val="left"/>
            </w:pPr>
          </w:p>
          <w:p w:rsidR="008A572D" w:rsidRDefault="00177A99" w:rsidP="00177A99">
            <w:pPr>
              <w:pStyle w:val="a8"/>
              <w:numPr>
                <w:ilvl w:val="0"/>
                <w:numId w:val="24"/>
              </w:numPr>
              <w:ind w:leftChars="0"/>
              <w:jc w:val="left"/>
            </w:pPr>
            <w:r>
              <w:rPr>
                <w:rFonts w:hint="eastAsia"/>
              </w:rPr>
              <w:t>乙の保証は、甲に提供した「ノウハウ」に限定される。また、乙は、「ノウハウ」に関する第三者のクレーム中で、甲が被る他の価格や費用の損失に責任を負わないものとする。</w:t>
            </w:r>
          </w:p>
        </w:tc>
        <w:tc>
          <w:tcPr>
            <w:tcW w:w="5228" w:type="dxa"/>
          </w:tcPr>
          <w:p w:rsidR="00177A99" w:rsidRPr="00177A99" w:rsidRDefault="00177A99" w:rsidP="00177A99">
            <w:pPr>
              <w:jc w:val="left"/>
              <w:rPr>
                <w:b/>
              </w:rPr>
            </w:pPr>
            <w:r w:rsidRPr="00177A99">
              <w:rPr>
                <w:b/>
              </w:rPr>
              <w:t>Article 10 Warranty and Infringement</w:t>
            </w:r>
          </w:p>
          <w:p w:rsidR="00177A99" w:rsidRDefault="00177A99" w:rsidP="00177A99">
            <w:pPr>
              <w:pStyle w:val="a8"/>
              <w:numPr>
                <w:ilvl w:val="0"/>
                <w:numId w:val="25"/>
              </w:numPr>
              <w:ind w:leftChars="0"/>
              <w:jc w:val="left"/>
            </w:pPr>
            <w:r>
              <w:t>Y warrants that Y has the ownership of Know-how and is entitled to grant X the right to use Know-how.</w:t>
            </w:r>
          </w:p>
          <w:p w:rsidR="00177A99" w:rsidRDefault="00177A99" w:rsidP="00177A99">
            <w:pPr>
              <w:pStyle w:val="a8"/>
              <w:numPr>
                <w:ilvl w:val="0"/>
                <w:numId w:val="25"/>
              </w:numPr>
              <w:ind w:leftChars="0"/>
              <w:jc w:val="left"/>
            </w:pPr>
            <w:r>
              <w:t>If X finds that Y’s Know-how has been infringed or is likely to be infringed by any third party, X shall notify Y immediately. Y shall take necessary measures and precautions against such infringement and X shall fully cooperate with Y.</w:t>
            </w:r>
          </w:p>
          <w:p w:rsidR="00177A99" w:rsidRDefault="00177A99" w:rsidP="00177A99">
            <w:pPr>
              <w:pStyle w:val="a8"/>
              <w:numPr>
                <w:ilvl w:val="0"/>
                <w:numId w:val="25"/>
              </w:numPr>
              <w:ind w:leftChars="0"/>
              <w:jc w:val="left"/>
            </w:pPr>
            <w:r>
              <w:t xml:space="preserve">X shall take necessary measures and precautions against any action which may be brought against X for an infringement of any intellectual property of a third party relating to the use by Y of Know-how to manufacture Products and Y shall fully cooperate with X. </w:t>
            </w:r>
          </w:p>
          <w:p w:rsidR="008A572D" w:rsidRDefault="00177A99" w:rsidP="00177A99">
            <w:pPr>
              <w:pStyle w:val="a8"/>
              <w:numPr>
                <w:ilvl w:val="0"/>
                <w:numId w:val="25"/>
              </w:numPr>
              <w:ind w:leftChars="0"/>
              <w:jc w:val="left"/>
            </w:pPr>
            <w:r>
              <w:t>Y warrants Know-how but only to the extent that Y rendered to X. Y is not liable for X’s loss or damage arising out of any complaint from any third party relating to Know-how.</w:t>
            </w:r>
          </w:p>
        </w:tc>
      </w:tr>
      <w:tr w:rsidR="008A572D" w:rsidTr="008A572D">
        <w:tc>
          <w:tcPr>
            <w:tcW w:w="5228" w:type="dxa"/>
          </w:tcPr>
          <w:p w:rsidR="00813888" w:rsidRPr="00813888" w:rsidRDefault="00813888" w:rsidP="00813888">
            <w:pPr>
              <w:jc w:val="left"/>
              <w:rPr>
                <w:b/>
              </w:rPr>
            </w:pPr>
            <w:r w:rsidRPr="00813888">
              <w:rPr>
                <w:rFonts w:hint="eastAsia"/>
                <w:b/>
              </w:rPr>
              <w:t>第</w:t>
            </w:r>
            <w:r w:rsidRPr="00813888">
              <w:rPr>
                <w:rFonts w:hint="eastAsia"/>
                <w:b/>
              </w:rPr>
              <w:t>11</w:t>
            </w:r>
            <w:r w:rsidRPr="00813888">
              <w:rPr>
                <w:rFonts w:hint="eastAsia"/>
                <w:b/>
              </w:rPr>
              <w:t>条秘密保持</w:t>
            </w:r>
          </w:p>
          <w:p w:rsidR="00813888" w:rsidRDefault="00813888" w:rsidP="00813888">
            <w:pPr>
              <w:pStyle w:val="a8"/>
              <w:numPr>
                <w:ilvl w:val="0"/>
                <w:numId w:val="27"/>
              </w:numPr>
              <w:ind w:leftChars="0"/>
              <w:jc w:val="left"/>
            </w:pPr>
            <w:r>
              <w:rPr>
                <w:rFonts w:hint="eastAsia"/>
              </w:rPr>
              <w:t>甲乙双方は、本契約の履行において知り得た相手の技術上、経営上の全ての情報（「ノウハウ」を含む）を厳重に秘密保持し、第三者に提供、開示または漏洩してはならず、当該情報を本契</w:t>
            </w:r>
            <w:r>
              <w:rPr>
                <w:rFonts w:hint="eastAsia"/>
              </w:rPr>
              <w:lastRenderedPageBreak/>
              <w:t>約以外の目的に使用してはならない。</w:t>
            </w:r>
          </w:p>
          <w:p w:rsidR="00813888" w:rsidRDefault="00813888" w:rsidP="00813888">
            <w:pPr>
              <w:ind w:left="420"/>
              <w:jc w:val="left"/>
            </w:pPr>
            <w:r>
              <w:rPr>
                <w:rFonts w:hint="eastAsia"/>
              </w:rPr>
              <w:t>但し、以下の情報はこの限りでない。</w:t>
            </w:r>
          </w:p>
          <w:p w:rsidR="00813888" w:rsidRDefault="00813888" w:rsidP="00813888">
            <w:pPr>
              <w:ind w:left="420"/>
              <w:jc w:val="left"/>
            </w:pPr>
          </w:p>
          <w:p w:rsidR="00813888" w:rsidRDefault="00813888" w:rsidP="00813888">
            <w:pPr>
              <w:ind w:left="420"/>
              <w:jc w:val="left"/>
            </w:pPr>
          </w:p>
          <w:p w:rsidR="00813888" w:rsidRDefault="00813888" w:rsidP="00813888">
            <w:pPr>
              <w:pStyle w:val="a8"/>
              <w:numPr>
                <w:ilvl w:val="1"/>
                <w:numId w:val="28"/>
              </w:numPr>
              <w:ind w:leftChars="0"/>
              <w:jc w:val="left"/>
            </w:pPr>
            <w:r>
              <w:rPr>
                <w:rFonts w:hint="eastAsia"/>
              </w:rPr>
              <w:t>開示を受け、知り得た時点で、既に公知である情報；</w:t>
            </w:r>
          </w:p>
          <w:p w:rsidR="00813888" w:rsidRDefault="00813888" w:rsidP="00813888">
            <w:pPr>
              <w:pStyle w:val="a8"/>
              <w:numPr>
                <w:ilvl w:val="1"/>
                <w:numId w:val="28"/>
              </w:numPr>
              <w:ind w:leftChars="0"/>
              <w:jc w:val="left"/>
            </w:pPr>
            <w:r>
              <w:rPr>
                <w:rFonts w:hint="eastAsia"/>
              </w:rPr>
              <w:t>開示を受け、知り得た時点で、受取者の過失によらず公知となった情報；</w:t>
            </w:r>
          </w:p>
          <w:p w:rsidR="00813888" w:rsidRDefault="00813888" w:rsidP="00813888">
            <w:pPr>
              <w:pStyle w:val="a8"/>
              <w:numPr>
                <w:ilvl w:val="1"/>
                <w:numId w:val="28"/>
              </w:numPr>
              <w:ind w:leftChars="0"/>
              <w:jc w:val="left"/>
            </w:pPr>
            <w:r>
              <w:rPr>
                <w:rFonts w:hint="eastAsia"/>
              </w:rPr>
              <w:t>開示を受け、知り得た時点で、受取者は既に保有していた情報；</w:t>
            </w:r>
          </w:p>
          <w:p w:rsidR="00813888" w:rsidRDefault="00813888" w:rsidP="00813888">
            <w:pPr>
              <w:pStyle w:val="a8"/>
              <w:numPr>
                <w:ilvl w:val="1"/>
                <w:numId w:val="28"/>
              </w:numPr>
              <w:ind w:leftChars="0"/>
              <w:jc w:val="left"/>
            </w:pPr>
            <w:r>
              <w:rPr>
                <w:rFonts w:hint="eastAsia"/>
              </w:rPr>
              <w:t>正当な権限を有する第三者から取得した秘密保持義務を負わない情報；</w:t>
            </w:r>
          </w:p>
          <w:p w:rsidR="00813888" w:rsidRDefault="00813888" w:rsidP="00813888">
            <w:pPr>
              <w:ind w:left="420"/>
              <w:jc w:val="left"/>
            </w:pPr>
          </w:p>
          <w:p w:rsidR="00813888" w:rsidRDefault="00813888" w:rsidP="00813888">
            <w:pPr>
              <w:ind w:left="420"/>
              <w:jc w:val="left"/>
            </w:pPr>
          </w:p>
          <w:p w:rsidR="00813888" w:rsidRDefault="00813888" w:rsidP="00813888">
            <w:pPr>
              <w:ind w:left="420"/>
              <w:jc w:val="left"/>
            </w:pPr>
          </w:p>
          <w:p w:rsidR="00813888" w:rsidRDefault="00813888" w:rsidP="00813888">
            <w:pPr>
              <w:pStyle w:val="a8"/>
              <w:numPr>
                <w:ilvl w:val="0"/>
                <w:numId w:val="27"/>
              </w:numPr>
              <w:ind w:leftChars="0"/>
              <w:jc w:val="left"/>
            </w:pPr>
            <w:r>
              <w:rPr>
                <w:rFonts w:hint="eastAsia"/>
              </w:rPr>
              <w:t>甲は、「ノウハウ」に接触する従業員と秘密保持契約を締結し、「ノウハウ」に対する秘密保持義務を負わせるものとする。</w:t>
            </w:r>
          </w:p>
          <w:p w:rsidR="00813888" w:rsidRDefault="00813888" w:rsidP="00813888">
            <w:pPr>
              <w:pStyle w:val="a8"/>
              <w:ind w:leftChars="0" w:left="420"/>
              <w:jc w:val="left"/>
            </w:pPr>
          </w:p>
          <w:p w:rsidR="008A572D" w:rsidRDefault="00813888" w:rsidP="00813888">
            <w:pPr>
              <w:pStyle w:val="a8"/>
              <w:numPr>
                <w:ilvl w:val="0"/>
                <w:numId w:val="27"/>
              </w:numPr>
              <w:ind w:leftChars="0"/>
              <w:jc w:val="left"/>
            </w:pPr>
            <w:r>
              <w:rPr>
                <w:rFonts w:hint="eastAsia"/>
              </w:rPr>
              <w:t>本条に定める秘密保持義務期間は、本契約を締結してから年間とする。秘密保持規定の違反により、一方の当事者が損害を被った場合には、違反した相手方はその全ての損害賠償額を支払うものとする。</w:t>
            </w:r>
          </w:p>
        </w:tc>
        <w:tc>
          <w:tcPr>
            <w:tcW w:w="5228" w:type="dxa"/>
          </w:tcPr>
          <w:p w:rsidR="00813888" w:rsidRPr="00813888" w:rsidRDefault="00813888" w:rsidP="00813888">
            <w:pPr>
              <w:jc w:val="left"/>
              <w:rPr>
                <w:b/>
              </w:rPr>
            </w:pPr>
            <w:r w:rsidRPr="00813888">
              <w:rPr>
                <w:b/>
              </w:rPr>
              <w:lastRenderedPageBreak/>
              <w:t>Article 11 Confidentiality</w:t>
            </w:r>
          </w:p>
          <w:p w:rsidR="00813888" w:rsidRDefault="00813888" w:rsidP="00813888">
            <w:pPr>
              <w:pStyle w:val="a8"/>
              <w:numPr>
                <w:ilvl w:val="0"/>
                <w:numId w:val="29"/>
              </w:numPr>
              <w:ind w:leftChars="0"/>
              <w:jc w:val="left"/>
            </w:pPr>
            <w:r>
              <w:t xml:space="preserve">Either party hereto shall keep in strict confidence all of the technical and managerial information of the other party (including Know-how), and shall not provide, disclose or </w:t>
            </w:r>
            <w:r>
              <w:lastRenderedPageBreak/>
              <w:t>divulge any of them to any third party and shall not use any of them for any purpose other than the purpose hereunder except the following information:</w:t>
            </w:r>
          </w:p>
          <w:p w:rsidR="00813888" w:rsidRDefault="00813888" w:rsidP="00813888">
            <w:pPr>
              <w:pStyle w:val="a8"/>
              <w:numPr>
                <w:ilvl w:val="1"/>
                <w:numId w:val="31"/>
              </w:numPr>
              <w:ind w:leftChars="0"/>
              <w:jc w:val="left"/>
            </w:pPr>
            <w:r>
              <w:t>which is in the public domain at the time of disclosure;</w:t>
            </w:r>
          </w:p>
          <w:p w:rsidR="00813888" w:rsidRDefault="00813888" w:rsidP="00813888">
            <w:pPr>
              <w:pStyle w:val="a8"/>
              <w:numPr>
                <w:ilvl w:val="1"/>
                <w:numId w:val="31"/>
              </w:numPr>
              <w:ind w:leftChars="0"/>
              <w:jc w:val="left"/>
            </w:pPr>
            <w:r>
              <w:t>which at the time of disclosure, becomes part of public domain, through no fault of the receiving party;</w:t>
            </w:r>
          </w:p>
          <w:p w:rsidR="00813888" w:rsidRDefault="00813888" w:rsidP="00813888">
            <w:pPr>
              <w:pStyle w:val="a8"/>
              <w:numPr>
                <w:ilvl w:val="1"/>
                <w:numId w:val="31"/>
              </w:numPr>
              <w:ind w:leftChars="0"/>
              <w:jc w:val="left"/>
            </w:pPr>
            <w:r>
              <w:t>which at the time of disclosure is already in possession of the receiving party; or</w:t>
            </w:r>
          </w:p>
          <w:p w:rsidR="00813888" w:rsidRDefault="00813888" w:rsidP="00813888">
            <w:pPr>
              <w:pStyle w:val="a8"/>
              <w:numPr>
                <w:ilvl w:val="1"/>
                <w:numId w:val="31"/>
              </w:numPr>
              <w:ind w:leftChars="0"/>
              <w:jc w:val="left"/>
            </w:pPr>
            <w:r>
              <w:t>which the receiving party receives from a third party having the legal right to disclose and is not obligated not to disclose.</w:t>
            </w:r>
          </w:p>
          <w:p w:rsidR="00813888" w:rsidRDefault="00813888" w:rsidP="00813888">
            <w:pPr>
              <w:pStyle w:val="a8"/>
              <w:numPr>
                <w:ilvl w:val="0"/>
                <w:numId w:val="29"/>
              </w:numPr>
              <w:ind w:leftChars="0"/>
              <w:jc w:val="left"/>
            </w:pPr>
            <w:r>
              <w:t>X shall impose the confidential duty to its employee who accesses the Know-how by executing the confidentiality agreement with its employee.</w:t>
            </w:r>
          </w:p>
          <w:p w:rsidR="008A572D" w:rsidRDefault="00813888" w:rsidP="00813888">
            <w:pPr>
              <w:pStyle w:val="a8"/>
              <w:numPr>
                <w:ilvl w:val="0"/>
                <w:numId w:val="29"/>
              </w:numPr>
              <w:ind w:leftChars="0"/>
              <w:jc w:val="left"/>
            </w:pPr>
            <w:r>
              <w:t>The obligation under this article shall remain in effect for a period of (     ) years after the date of execution hereof. In the event that either party’s breach of the provisions of confidentiality causes any damage to the other party, the breaching party shall pay the other party all such damages.</w:t>
            </w:r>
          </w:p>
        </w:tc>
      </w:tr>
      <w:tr w:rsidR="008A572D" w:rsidTr="008A572D">
        <w:tc>
          <w:tcPr>
            <w:tcW w:w="5228" w:type="dxa"/>
          </w:tcPr>
          <w:p w:rsidR="00FB4A26" w:rsidRPr="00FB4A26" w:rsidRDefault="00FB4A26" w:rsidP="00FB4A26">
            <w:pPr>
              <w:jc w:val="left"/>
              <w:rPr>
                <w:b/>
              </w:rPr>
            </w:pPr>
            <w:r w:rsidRPr="00FB4A26">
              <w:rPr>
                <w:rFonts w:hint="eastAsia"/>
                <w:b/>
              </w:rPr>
              <w:lastRenderedPageBreak/>
              <w:t>第</w:t>
            </w:r>
            <w:r w:rsidRPr="00FB4A26">
              <w:rPr>
                <w:rFonts w:hint="eastAsia"/>
                <w:b/>
              </w:rPr>
              <w:t>12</w:t>
            </w:r>
            <w:r w:rsidRPr="00FB4A26">
              <w:rPr>
                <w:rFonts w:hint="eastAsia"/>
                <w:b/>
              </w:rPr>
              <w:t>条税金</w:t>
            </w:r>
          </w:p>
          <w:p w:rsidR="00FB4A26" w:rsidRDefault="00FB4A26" w:rsidP="00FB4A26">
            <w:pPr>
              <w:pStyle w:val="a8"/>
              <w:numPr>
                <w:ilvl w:val="0"/>
                <w:numId w:val="32"/>
              </w:numPr>
              <w:ind w:leftChars="0"/>
              <w:jc w:val="left"/>
            </w:pPr>
            <w:r>
              <w:rPr>
                <w:rFonts w:hint="eastAsia"/>
              </w:rPr>
              <w:t>本契約の履行により発生した</w:t>
            </w:r>
            <w:r w:rsidR="00F26751">
              <w:rPr>
                <w:rFonts w:hint="eastAsia"/>
              </w:rPr>
              <w:t>インドネシア</w:t>
            </w:r>
            <w:r>
              <w:rPr>
                <w:rFonts w:hint="eastAsia"/>
              </w:rPr>
              <w:t>国外の全ての税金は、乙が負担する。</w:t>
            </w:r>
          </w:p>
          <w:p w:rsidR="00FB4A26" w:rsidRDefault="00FB4A26" w:rsidP="00FB4A26">
            <w:pPr>
              <w:pStyle w:val="a8"/>
              <w:ind w:leftChars="0" w:left="420"/>
              <w:jc w:val="left"/>
            </w:pPr>
          </w:p>
          <w:p w:rsidR="00FB4A26" w:rsidRDefault="00F26751" w:rsidP="00FB4A26">
            <w:pPr>
              <w:pStyle w:val="a8"/>
              <w:numPr>
                <w:ilvl w:val="0"/>
                <w:numId w:val="32"/>
              </w:numPr>
              <w:ind w:leftChars="0"/>
              <w:jc w:val="left"/>
            </w:pPr>
            <w:r>
              <w:rPr>
                <w:rFonts w:hint="eastAsia"/>
              </w:rPr>
              <w:t>インドネシア</w:t>
            </w:r>
            <w:r w:rsidR="00FB4A26">
              <w:rPr>
                <w:rFonts w:hint="eastAsia"/>
              </w:rPr>
              <w:t>政府が、現行税法に基づき甲に対し本契約の履行に関する各種税金を徴収する場合、甲が負担する。</w:t>
            </w:r>
          </w:p>
          <w:p w:rsidR="00FB4A26" w:rsidRDefault="00FB4A26" w:rsidP="00FB4A26">
            <w:pPr>
              <w:pStyle w:val="a8"/>
              <w:ind w:leftChars="0" w:left="420"/>
              <w:jc w:val="left"/>
            </w:pPr>
          </w:p>
          <w:p w:rsidR="00FB4A26" w:rsidRDefault="00F26751" w:rsidP="00FB4A26">
            <w:pPr>
              <w:pStyle w:val="a8"/>
              <w:numPr>
                <w:ilvl w:val="0"/>
                <w:numId w:val="32"/>
              </w:numPr>
              <w:ind w:leftChars="0"/>
              <w:jc w:val="left"/>
            </w:pPr>
            <w:r>
              <w:rPr>
                <w:rFonts w:hint="eastAsia"/>
              </w:rPr>
              <w:t>インドネシア</w:t>
            </w:r>
            <w:r w:rsidR="00FB4A26">
              <w:rPr>
                <w:rFonts w:hint="eastAsia"/>
              </w:rPr>
              <w:t>政府が、現行税法に基づき乙に対し本契約の履行に関する各種税金を徴収する場合、甲は、本契約第４条に定めた支払金額から控除し、税務局にその代理納付を行う。</w:t>
            </w:r>
          </w:p>
          <w:p w:rsidR="008A572D" w:rsidRDefault="00FB4A26" w:rsidP="00FB4A26">
            <w:pPr>
              <w:ind w:leftChars="200" w:left="420"/>
              <w:jc w:val="left"/>
            </w:pPr>
            <w:r>
              <w:rPr>
                <w:rFonts w:hint="eastAsia"/>
              </w:rPr>
              <w:t>甲は、税務局が発行する納税証明書を乙に対し提供するものとする。</w:t>
            </w:r>
          </w:p>
        </w:tc>
        <w:tc>
          <w:tcPr>
            <w:tcW w:w="5228" w:type="dxa"/>
          </w:tcPr>
          <w:p w:rsidR="00FB4A26" w:rsidRPr="00FB4A26" w:rsidRDefault="00FB4A26" w:rsidP="00FB4A26">
            <w:pPr>
              <w:jc w:val="left"/>
              <w:rPr>
                <w:b/>
              </w:rPr>
            </w:pPr>
            <w:r w:rsidRPr="00FB4A26">
              <w:rPr>
                <w:b/>
              </w:rPr>
              <w:t>Article 12 Taxes</w:t>
            </w:r>
          </w:p>
          <w:p w:rsidR="00FB4A26" w:rsidRDefault="00FB4A26" w:rsidP="00FB4A26">
            <w:pPr>
              <w:pStyle w:val="a8"/>
              <w:numPr>
                <w:ilvl w:val="0"/>
                <w:numId w:val="33"/>
              </w:numPr>
              <w:ind w:leftChars="0"/>
              <w:jc w:val="left"/>
            </w:pPr>
            <w:r>
              <w:t xml:space="preserve">All taxes to be paid outside </w:t>
            </w:r>
            <w:r w:rsidR="00F26751">
              <w:t>Indonesia</w:t>
            </w:r>
            <w:r>
              <w:t xml:space="preserve"> for the performance of this Agreement shall be borne by Y.</w:t>
            </w:r>
          </w:p>
          <w:p w:rsidR="00FB4A26" w:rsidRDefault="00FB4A26" w:rsidP="00FB4A26">
            <w:pPr>
              <w:pStyle w:val="a8"/>
              <w:numPr>
                <w:ilvl w:val="0"/>
                <w:numId w:val="33"/>
              </w:numPr>
              <w:ind w:leftChars="0"/>
              <w:jc w:val="left"/>
            </w:pPr>
            <w:r>
              <w:t xml:space="preserve">X shall pay taxes imposed on X by the </w:t>
            </w:r>
            <w:r w:rsidR="00F26751">
              <w:t>Indonesian</w:t>
            </w:r>
            <w:r>
              <w:t xml:space="preserve"> governmental authorities in connection with the performance of this Agreement pursuant to the existing tax law. </w:t>
            </w:r>
          </w:p>
          <w:p w:rsidR="00FB4A26" w:rsidRDefault="00FB4A26" w:rsidP="00FB4A26">
            <w:pPr>
              <w:pStyle w:val="a8"/>
              <w:numPr>
                <w:ilvl w:val="0"/>
                <w:numId w:val="33"/>
              </w:numPr>
              <w:ind w:leftChars="0"/>
              <w:jc w:val="left"/>
            </w:pPr>
            <w:r>
              <w:t xml:space="preserve">X shall pay taxes imposed on Y by </w:t>
            </w:r>
            <w:r w:rsidR="00F26751">
              <w:t>Indonesian</w:t>
            </w:r>
            <w:r>
              <w:t xml:space="preserve"> governmental authorities pursuant to the existing tax law in respect of the performance of this Agreement on behalf of Y, in which case Y shall deduct the same from the amount set forth in Article 4 hereof. </w:t>
            </w:r>
          </w:p>
          <w:p w:rsidR="008A572D" w:rsidRDefault="00FB4A26" w:rsidP="00FB4A26">
            <w:pPr>
              <w:ind w:leftChars="200" w:left="420"/>
              <w:jc w:val="left"/>
            </w:pPr>
            <w:r>
              <w:t>X shall submit to Y a certificate of tax payment issued by the tax office.</w:t>
            </w:r>
          </w:p>
        </w:tc>
      </w:tr>
      <w:tr w:rsidR="008A572D" w:rsidTr="008A572D">
        <w:tc>
          <w:tcPr>
            <w:tcW w:w="5228" w:type="dxa"/>
          </w:tcPr>
          <w:p w:rsidR="00220A7B" w:rsidRPr="00220A7B" w:rsidRDefault="00220A7B" w:rsidP="00220A7B">
            <w:pPr>
              <w:jc w:val="left"/>
              <w:rPr>
                <w:b/>
              </w:rPr>
            </w:pPr>
            <w:r w:rsidRPr="00220A7B">
              <w:rPr>
                <w:rFonts w:hint="eastAsia"/>
                <w:b/>
              </w:rPr>
              <w:lastRenderedPageBreak/>
              <w:t>第</w:t>
            </w:r>
            <w:r w:rsidRPr="00220A7B">
              <w:rPr>
                <w:rFonts w:hint="eastAsia"/>
                <w:b/>
              </w:rPr>
              <w:t>13</w:t>
            </w:r>
            <w:r w:rsidRPr="00220A7B">
              <w:rPr>
                <w:rFonts w:hint="eastAsia"/>
                <w:b/>
              </w:rPr>
              <w:t>条譲渡</w:t>
            </w:r>
          </w:p>
          <w:p w:rsidR="008A572D" w:rsidRDefault="00220A7B" w:rsidP="00220A7B">
            <w:pPr>
              <w:jc w:val="left"/>
            </w:pPr>
            <w:r>
              <w:rPr>
                <w:rFonts w:hint="eastAsia"/>
              </w:rPr>
              <w:t>本契約に基づく双方の当事者の権利は、他方の当事者の書面による事前の同意なしに第三者に譲渡し、または担保に供してはならない｡</w:t>
            </w:r>
          </w:p>
        </w:tc>
        <w:tc>
          <w:tcPr>
            <w:tcW w:w="5228" w:type="dxa"/>
          </w:tcPr>
          <w:p w:rsidR="00220A7B" w:rsidRPr="00220A7B" w:rsidRDefault="00220A7B" w:rsidP="00220A7B">
            <w:pPr>
              <w:jc w:val="left"/>
              <w:rPr>
                <w:b/>
              </w:rPr>
            </w:pPr>
            <w:r w:rsidRPr="00220A7B">
              <w:rPr>
                <w:b/>
              </w:rPr>
              <w:t>Article 13 Assignment</w:t>
            </w:r>
          </w:p>
          <w:p w:rsidR="008A572D" w:rsidRPr="00220A7B" w:rsidRDefault="00220A7B" w:rsidP="00220A7B">
            <w:pPr>
              <w:jc w:val="left"/>
            </w:pPr>
            <w:r>
              <w:t>Neither party may assign to any third party or pledge as security any of its rights hereunder in whole or in part without prior written consent of the other party.</w:t>
            </w:r>
          </w:p>
        </w:tc>
      </w:tr>
      <w:tr w:rsidR="008A572D" w:rsidTr="008A572D">
        <w:tc>
          <w:tcPr>
            <w:tcW w:w="5228" w:type="dxa"/>
          </w:tcPr>
          <w:p w:rsidR="00220A7B" w:rsidRPr="00220A7B" w:rsidRDefault="00220A7B" w:rsidP="00220A7B">
            <w:pPr>
              <w:jc w:val="left"/>
              <w:rPr>
                <w:b/>
              </w:rPr>
            </w:pPr>
            <w:r w:rsidRPr="00220A7B">
              <w:rPr>
                <w:rFonts w:hint="eastAsia"/>
                <w:b/>
              </w:rPr>
              <w:t>第</w:t>
            </w:r>
            <w:r w:rsidRPr="00220A7B">
              <w:rPr>
                <w:rFonts w:hint="eastAsia"/>
                <w:b/>
              </w:rPr>
              <w:t>14</w:t>
            </w:r>
            <w:r w:rsidRPr="00220A7B">
              <w:rPr>
                <w:rFonts w:hint="eastAsia"/>
                <w:b/>
              </w:rPr>
              <w:t>条発効および期間</w:t>
            </w:r>
          </w:p>
          <w:p w:rsidR="008A572D" w:rsidRDefault="00220A7B" w:rsidP="00220A7B">
            <w:pPr>
              <w:jc w:val="left"/>
            </w:pPr>
            <w:r>
              <w:rPr>
                <w:rFonts w:hint="eastAsia"/>
              </w:rPr>
              <w:t>本契約は、本契約の締結日より効力を生じ、年間有効とする。ただし、甲乙双方は協議の上、本契約の期間を中途終了または延長することができる。</w:t>
            </w:r>
          </w:p>
        </w:tc>
        <w:tc>
          <w:tcPr>
            <w:tcW w:w="5228" w:type="dxa"/>
          </w:tcPr>
          <w:p w:rsidR="00220A7B" w:rsidRPr="00220A7B" w:rsidRDefault="00220A7B" w:rsidP="00220A7B">
            <w:pPr>
              <w:jc w:val="left"/>
              <w:rPr>
                <w:b/>
              </w:rPr>
            </w:pPr>
            <w:r w:rsidRPr="00220A7B">
              <w:rPr>
                <w:b/>
              </w:rPr>
              <w:t>Article 14 Effect and Term</w:t>
            </w:r>
          </w:p>
          <w:p w:rsidR="008A572D" w:rsidRDefault="00220A7B" w:rsidP="00F26751">
            <w:pPr>
              <w:jc w:val="left"/>
            </w:pPr>
            <w:r>
              <w:t>This Agreement shall come into effect on the date of execution hereof and shall continue</w:t>
            </w:r>
            <w:r w:rsidR="00F26751">
              <w:t xml:space="preserve"> </w:t>
            </w:r>
            <w:r>
              <w:t>for</w:t>
            </w:r>
            <w:r w:rsidR="00F26751">
              <w:t xml:space="preserve"> </w:t>
            </w:r>
            <w:r>
              <w:t>(     ) years; Provided, however, that the parties hereto may terminate this Agreement or extend the effective period hereof through negotiation between the parties during the term hereof.</w:t>
            </w:r>
          </w:p>
        </w:tc>
      </w:tr>
      <w:tr w:rsidR="008A572D" w:rsidTr="008A572D">
        <w:tc>
          <w:tcPr>
            <w:tcW w:w="5228" w:type="dxa"/>
          </w:tcPr>
          <w:p w:rsidR="00140B48" w:rsidRPr="00140B48" w:rsidRDefault="00140B48" w:rsidP="00140B48">
            <w:pPr>
              <w:jc w:val="left"/>
              <w:rPr>
                <w:b/>
              </w:rPr>
            </w:pPr>
            <w:r w:rsidRPr="00140B48">
              <w:rPr>
                <w:rFonts w:hint="eastAsia"/>
                <w:b/>
              </w:rPr>
              <w:t>第</w:t>
            </w:r>
            <w:r w:rsidRPr="00140B48">
              <w:rPr>
                <w:rFonts w:hint="eastAsia"/>
                <w:b/>
              </w:rPr>
              <w:t>15</w:t>
            </w:r>
            <w:r w:rsidRPr="00140B48">
              <w:rPr>
                <w:rFonts w:hint="eastAsia"/>
                <w:b/>
              </w:rPr>
              <w:t>条契約の中途終了</w:t>
            </w:r>
          </w:p>
          <w:p w:rsidR="00140B48" w:rsidRDefault="00140B48" w:rsidP="00140B48">
            <w:pPr>
              <w:jc w:val="left"/>
            </w:pPr>
            <w:r>
              <w:rPr>
                <w:rFonts w:hint="eastAsia"/>
              </w:rPr>
              <w:t>次に掲げる事由が生じた場合には、解約権を有する当事者は本契約の期限満了前に本契約を終了することができる。</w:t>
            </w:r>
          </w:p>
          <w:p w:rsidR="00140B48" w:rsidRDefault="00140B48" w:rsidP="00140B48">
            <w:pPr>
              <w:pStyle w:val="a8"/>
              <w:ind w:leftChars="0" w:left="420"/>
              <w:jc w:val="left"/>
            </w:pPr>
          </w:p>
          <w:p w:rsidR="00140B48" w:rsidRDefault="00140B48" w:rsidP="00140B48">
            <w:pPr>
              <w:pStyle w:val="a8"/>
              <w:numPr>
                <w:ilvl w:val="0"/>
                <w:numId w:val="35"/>
              </w:numPr>
              <w:ind w:leftChars="0"/>
              <w:jc w:val="left"/>
            </w:pPr>
            <w:r>
              <w:rPr>
                <w:rFonts w:hint="eastAsia"/>
              </w:rPr>
              <w:t>一方の当事者が本契約に違反し、違反していない他方の当事者に催告されたにもかかわらず、その催告を受領した日から日以内に是正しない場合。</w:t>
            </w:r>
          </w:p>
          <w:p w:rsidR="00140B48" w:rsidRDefault="00140B48" w:rsidP="00140B48">
            <w:pPr>
              <w:pStyle w:val="a8"/>
              <w:numPr>
                <w:ilvl w:val="0"/>
                <w:numId w:val="35"/>
              </w:numPr>
              <w:ind w:leftChars="0"/>
              <w:jc w:val="left"/>
            </w:pPr>
            <w:r>
              <w:rPr>
                <w:rFonts w:hint="eastAsia"/>
              </w:rPr>
              <w:t>一方の当事者が解散または破産した場合、もしくは満期の到来した債務の支払いができなくなった場合。</w:t>
            </w:r>
          </w:p>
          <w:p w:rsidR="00140B48" w:rsidRDefault="00140B48" w:rsidP="00140B48">
            <w:pPr>
              <w:pStyle w:val="a8"/>
              <w:numPr>
                <w:ilvl w:val="0"/>
                <w:numId w:val="35"/>
              </w:numPr>
              <w:ind w:leftChars="0"/>
              <w:jc w:val="left"/>
            </w:pPr>
            <w:r>
              <w:rPr>
                <w:rFonts w:hint="eastAsia"/>
              </w:rPr>
              <w:t>乙と競争関係にある第三者が、甲と出資関係を有することとなった場合。</w:t>
            </w:r>
          </w:p>
          <w:p w:rsidR="008A572D" w:rsidRPr="00140B48" w:rsidRDefault="00140B48" w:rsidP="00140B48">
            <w:pPr>
              <w:pStyle w:val="a8"/>
              <w:numPr>
                <w:ilvl w:val="0"/>
                <w:numId w:val="35"/>
              </w:numPr>
              <w:ind w:leftChars="0"/>
              <w:jc w:val="left"/>
            </w:pPr>
            <w:r>
              <w:rPr>
                <w:rFonts w:hint="eastAsia"/>
              </w:rPr>
              <w:t>第</w:t>
            </w:r>
            <w:r>
              <w:rPr>
                <w:rFonts w:hint="eastAsia"/>
              </w:rPr>
              <w:t>9</w:t>
            </w:r>
            <w:r>
              <w:rPr>
                <w:rFonts w:hint="eastAsia"/>
              </w:rPr>
              <w:t>条</w:t>
            </w:r>
            <w:r>
              <w:rPr>
                <w:rFonts w:hint="eastAsia"/>
              </w:rPr>
              <w:t>5</w:t>
            </w:r>
            <w:r>
              <w:rPr>
                <w:rFonts w:hint="eastAsia"/>
              </w:rPr>
              <w:t>項の状況が生じた場合。</w:t>
            </w:r>
          </w:p>
        </w:tc>
        <w:tc>
          <w:tcPr>
            <w:tcW w:w="5228" w:type="dxa"/>
          </w:tcPr>
          <w:p w:rsidR="00140B48" w:rsidRPr="00140B48" w:rsidRDefault="00140B48" w:rsidP="00140B48">
            <w:pPr>
              <w:jc w:val="left"/>
              <w:rPr>
                <w:b/>
              </w:rPr>
            </w:pPr>
            <w:r w:rsidRPr="00140B48">
              <w:rPr>
                <w:b/>
              </w:rPr>
              <w:t>Article 15 Termination</w:t>
            </w:r>
          </w:p>
          <w:p w:rsidR="00140B48" w:rsidRDefault="00140B48" w:rsidP="00140B48">
            <w:pPr>
              <w:jc w:val="left"/>
            </w:pPr>
            <w:r>
              <w:t>In the event that any of the following events occurs to either of the parties, the other party is entitled to terminate this Agreement prior to the expiration of the term;</w:t>
            </w:r>
          </w:p>
          <w:p w:rsidR="00140B48" w:rsidRDefault="00140B48" w:rsidP="00140B48">
            <w:pPr>
              <w:pStyle w:val="a8"/>
              <w:numPr>
                <w:ilvl w:val="0"/>
                <w:numId w:val="36"/>
              </w:numPr>
              <w:ind w:leftChars="0"/>
              <w:jc w:val="left"/>
            </w:pPr>
            <w:r>
              <w:t>if either of the parties has breached any provisions hereof and has not cured such breach within (     ) days after notice thereof by the other party,</w:t>
            </w:r>
          </w:p>
          <w:p w:rsidR="00140B48" w:rsidRDefault="00140B48" w:rsidP="00140B48">
            <w:pPr>
              <w:pStyle w:val="a8"/>
              <w:numPr>
                <w:ilvl w:val="0"/>
                <w:numId w:val="36"/>
              </w:numPr>
              <w:ind w:leftChars="0"/>
              <w:jc w:val="left"/>
            </w:pPr>
            <w:r>
              <w:t>if either of the parties has fallen into dissolution, bankruptcy or insolvency,</w:t>
            </w:r>
          </w:p>
          <w:p w:rsidR="00140B48" w:rsidRDefault="00140B48" w:rsidP="00140B48">
            <w:pPr>
              <w:pStyle w:val="a8"/>
              <w:ind w:leftChars="0" w:left="420"/>
              <w:jc w:val="left"/>
            </w:pPr>
          </w:p>
          <w:p w:rsidR="00140B48" w:rsidRDefault="00140B48" w:rsidP="00140B48">
            <w:pPr>
              <w:pStyle w:val="a8"/>
              <w:numPr>
                <w:ilvl w:val="0"/>
                <w:numId w:val="36"/>
              </w:numPr>
              <w:ind w:leftChars="0"/>
              <w:jc w:val="left"/>
            </w:pPr>
            <w:r>
              <w:t>if any third party competing against Y has a contributory relationship with X, or</w:t>
            </w:r>
          </w:p>
          <w:p w:rsidR="008A572D" w:rsidRPr="00140B48" w:rsidRDefault="00140B48" w:rsidP="00140B48">
            <w:pPr>
              <w:pStyle w:val="a8"/>
              <w:numPr>
                <w:ilvl w:val="0"/>
                <w:numId w:val="36"/>
              </w:numPr>
              <w:ind w:leftChars="0"/>
              <w:jc w:val="left"/>
            </w:pPr>
            <w:r>
              <w:t>if there occurs an event in Article 9.5.</w:t>
            </w:r>
          </w:p>
        </w:tc>
      </w:tr>
      <w:tr w:rsidR="008A572D" w:rsidTr="008A572D">
        <w:tc>
          <w:tcPr>
            <w:tcW w:w="5228" w:type="dxa"/>
          </w:tcPr>
          <w:p w:rsidR="00A95B71" w:rsidRPr="00A95B71" w:rsidRDefault="00A95B71" w:rsidP="00A95B71">
            <w:pPr>
              <w:jc w:val="left"/>
              <w:rPr>
                <w:b/>
              </w:rPr>
            </w:pPr>
            <w:r w:rsidRPr="00A95B71">
              <w:rPr>
                <w:rFonts w:hint="eastAsia"/>
                <w:b/>
              </w:rPr>
              <w:t>第</w:t>
            </w:r>
            <w:r w:rsidRPr="00A95B71">
              <w:rPr>
                <w:rFonts w:hint="eastAsia"/>
                <w:b/>
              </w:rPr>
              <w:t>16</w:t>
            </w:r>
            <w:r w:rsidRPr="00A95B71">
              <w:rPr>
                <w:rFonts w:hint="eastAsia"/>
                <w:b/>
              </w:rPr>
              <w:t>条契約終了後の双方の権利義務</w:t>
            </w:r>
          </w:p>
          <w:p w:rsidR="00A95B71" w:rsidRDefault="00A95B71" w:rsidP="00A95B71">
            <w:pPr>
              <w:pStyle w:val="a8"/>
              <w:numPr>
                <w:ilvl w:val="0"/>
                <w:numId w:val="38"/>
              </w:numPr>
              <w:ind w:leftChars="0"/>
              <w:jc w:val="left"/>
            </w:pPr>
            <w:r>
              <w:rPr>
                <w:rFonts w:hint="eastAsia"/>
              </w:rPr>
              <w:t>本契約の終了後は、甲乙双方の別途協議による合意がなされた場合を除き、甲は引き続き乙の提供した「ノウハウ」を使用してはならない。</w:t>
            </w:r>
          </w:p>
          <w:p w:rsidR="00A95B71" w:rsidRDefault="00A95B71" w:rsidP="00A95B71">
            <w:pPr>
              <w:pStyle w:val="a8"/>
              <w:numPr>
                <w:ilvl w:val="0"/>
                <w:numId w:val="38"/>
              </w:numPr>
              <w:ind w:leftChars="0"/>
              <w:jc w:val="left"/>
            </w:pPr>
            <w:r>
              <w:rPr>
                <w:rFonts w:hint="eastAsia"/>
              </w:rPr>
              <w:t>本契約の終了後であっても、甲は本契約の終了前に製造した「契約製品」を販売することができる。ただし、甲は本契約第</w:t>
            </w:r>
            <w:r>
              <w:rPr>
                <w:rFonts w:hint="eastAsia"/>
              </w:rPr>
              <w:t>4</w:t>
            </w:r>
            <w:r>
              <w:rPr>
                <w:rFonts w:hint="eastAsia"/>
              </w:rPr>
              <w:t>条に基づき乙に対し報告書を提出し、ランニングロイヤリティを支払わなければならない。</w:t>
            </w:r>
          </w:p>
          <w:p w:rsidR="00A95B71" w:rsidRDefault="00A95B71" w:rsidP="00A95B71">
            <w:pPr>
              <w:pStyle w:val="a8"/>
              <w:numPr>
                <w:ilvl w:val="0"/>
                <w:numId w:val="38"/>
              </w:numPr>
              <w:ind w:leftChars="0"/>
              <w:jc w:val="left"/>
            </w:pPr>
            <w:r>
              <w:rPr>
                <w:rFonts w:hint="eastAsia"/>
              </w:rPr>
              <w:t>本契約の終了後、甲は乙に対し、乙の提供した全ての技術資料を返却するものとし、全ての技術資料のコピーおよび電子資料を廃棄しなければならない。</w:t>
            </w:r>
          </w:p>
          <w:p w:rsidR="008A572D" w:rsidRDefault="00A95B71" w:rsidP="00A95B71">
            <w:pPr>
              <w:pStyle w:val="a8"/>
              <w:numPr>
                <w:ilvl w:val="0"/>
                <w:numId w:val="38"/>
              </w:numPr>
              <w:ind w:leftChars="0"/>
              <w:jc w:val="left"/>
            </w:pPr>
            <w:r>
              <w:rPr>
                <w:rFonts w:hint="eastAsia"/>
              </w:rPr>
              <w:t>本契約の期限満了後に、甲が継続的に「ノウハウ」を使用する場合には、別途乙と協議するこ</w:t>
            </w:r>
            <w:r>
              <w:rPr>
                <w:rFonts w:hint="eastAsia"/>
              </w:rPr>
              <w:lastRenderedPageBreak/>
              <w:t>とができる。</w:t>
            </w:r>
          </w:p>
        </w:tc>
        <w:tc>
          <w:tcPr>
            <w:tcW w:w="5228" w:type="dxa"/>
          </w:tcPr>
          <w:p w:rsidR="00A95B71" w:rsidRPr="00A95B71" w:rsidRDefault="00A95B71" w:rsidP="00A95B71">
            <w:pPr>
              <w:jc w:val="left"/>
              <w:rPr>
                <w:b/>
              </w:rPr>
            </w:pPr>
            <w:r w:rsidRPr="00A95B71">
              <w:rPr>
                <w:b/>
              </w:rPr>
              <w:lastRenderedPageBreak/>
              <w:t>Article 16 Effect after Termination</w:t>
            </w:r>
          </w:p>
          <w:p w:rsidR="00A95B71" w:rsidRDefault="00A95B71" w:rsidP="00A95B71">
            <w:pPr>
              <w:pStyle w:val="a8"/>
              <w:numPr>
                <w:ilvl w:val="0"/>
                <w:numId w:val="39"/>
              </w:numPr>
              <w:ind w:leftChars="0"/>
              <w:jc w:val="left"/>
            </w:pPr>
            <w:r>
              <w:t>After the termination hereof, X shall not make further use of Know-how rendered by Y unless otherwise agreed between the parties.</w:t>
            </w:r>
          </w:p>
          <w:p w:rsidR="00A95B71" w:rsidRDefault="00A95B71" w:rsidP="00A95B71">
            <w:pPr>
              <w:pStyle w:val="a8"/>
              <w:numPr>
                <w:ilvl w:val="0"/>
                <w:numId w:val="39"/>
              </w:numPr>
              <w:ind w:leftChars="0"/>
              <w:jc w:val="left"/>
            </w:pPr>
            <w:r>
              <w:t>Ever after the termination hereof, X still has the right to sell the Products produced before the termination, provided that X shall report on such sales and shall pay Y the running royalties pursuant to Article 4 hereof.</w:t>
            </w:r>
          </w:p>
          <w:p w:rsidR="00A95B71" w:rsidRDefault="00A95B71" w:rsidP="00A95B71">
            <w:pPr>
              <w:pStyle w:val="a8"/>
              <w:numPr>
                <w:ilvl w:val="0"/>
                <w:numId w:val="39"/>
              </w:numPr>
              <w:ind w:leftChars="0"/>
              <w:jc w:val="left"/>
            </w:pPr>
            <w:r>
              <w:t>After the termination hereof, X shall return to Y all of the Technical Information rendered by Y and shall destroy all copies of the Technical Information and electronic data.</w:t>
            </w:r>
          </w:p>
          <w:p w:rsidR="008A572D" w:rsidRDefault="00A95B71" w:rsidP="00A95B71">
            <w:pPr>
              <w:pStyle w:val="a8"/>
              <w:numPr>
                <w:ilvl w:val="0"/>
                <w:numId w:val="39"/>
              </w:numPr>
              <w:ind w:leftChars="0"/>
              <w:jc w:val="left"/>
            </w:pPr>
            <w:r>
              <w:t xml:space="preserve">X may negotiate with Y in order to continue using Know-how after the expiration of the </w:t>
            </w:r>
            <w:r>
              <w:lastRenderedPageBreak/>
              <w:t>term of this agreement.</w:t>
            </w:r>
          </w:p>
        </w:tc>
      </w:tr>
      <w:tr w:rsidR="008A572D" w:rsidTr="008A572D">
        <w:tc>
          <w:tcPr>
            <w:tcW w:w="5228" w:type="dxa"/>
          </w:tcPr>
          <w:p w:rsidR="00A95B71" w:rsidRPr="00A95B71" w:rsidRDefault="00A95B71" w:rsidP="00A95B71">
            <w:pPr>
              <w:jc w:val="left"/>
              <w:rPr>
                <w:b/>
              </w:rPr>
            </w:pPr>
            <w:r w:rsidRPr="00A95B71">
              <w:rPr>
                <w:rFonts w:hint="eastAsia"/>
                <w:b/>
              </w:rPr>
              <w:lastRenderedPageBreak/>
              <w:t>第</w:t>
            </w:r>
            <w:r w:rsidRPr="00A95B71">
              <w:rPr>
                <w:rFonts w:hint="eastAsia"/>
                <w:b/>
              </w:rPr>
              <w:t>17</w:t>
            </w:r>
            <w:r w:rsidRPr="00A95B71">
              <w:rPr>
                <w:rFonts w:hint="eastAsia"/>
                <w:b/>
              </w:rPr>
              <w:t>条違約</w:t>
            </w:r>
          </w:p>
          <w:p w:rsidR="00A95B71" w:rsidRDefault="00A95B71" w:rsidP="00A95B71">
            <w:pPr>
              <w:pStyle w:val="a8"/>
              <w:numPr>
                <w:ilvl w:val="0"/>
                <w:numId w:val="41"/>
              </w:numPr>
              <w:ind w:leftChars="0"/>
              <w:jc w:val="left"/>
            </w:pPr>
            <w:r>
              <w:rPr>
                <w:rFonts w:hint="eastAsia"/>
              </w:rPr>
              <w:t>甲乙双方のいずれかの違約により、本契約の履行または完全履行ができなくなる場合には、違約者は違約責任を負うものとする。</w:t>
            </w:r>
          </w:p>
          <w:p w:rsidR="00A95B71" w:rsidRDefault="00A95B71" w:rsidP="00A95B71">
            <w:pPr>
              <w:pStyle w:val="a8"/>
              <w:ind w:leftChars="0" w:left="420"/>
              <w:jc w:val="left"/>
            </w:pPr>
          </w:p>
          <w:p w:rsidR="008A572D" w:rsidRDefault="00A95B71" w:rsidP="00A95B71">
            <w:pPr>
              <w:pStyle w:val="a8"/>
              <w:numPr>
                <w:ilvl w:val="0"/>
                <w:numId w:val="41"/>
              </w:numPr>
              <w:ind w:leftChars="0"/>
              <w:jc w:val="left"/>
            </w:pPr>
            <w:r>
              <w:rPr>
                <w:rFonts w:hint="eastAsia"/>
              </w:rPr>
              <w:t>甲は、本契約書に定めたロイヤリティなどの契約代金を期限どおりに支払わない場合、</w:t>
            </w:r>
            <w:r>
              <w:rPr>
                <w:rFonts w:hint="eastAsia"/>
              </w:rPr>
              <w:t>1</w:t>
            </w:r>
            <w:r>
              <w:rPr>
                <w:rFonts w:hint="eastAsia"/>
              </w:rPr>
              <w:t>日遅延するごとに、遅延金額の％を違約金として支払うものとする。</w:t>
            </w:r>
          </w:p>
        </w:tc>
        <w:tc>
          <w:tcPr>
            <w:tcW w:w="5228" w:type="dxa"/>
          </w:tcPr>
          <w:p w:rsidR="00A95B71" w:rsidRPr="00A95B71" w:rsidRDefault="00A95B71" w:rsidP="00A95B71">
            <w:pPr>
              <w:jc w:val="left"/>
              <w:rPr>
                <w:b/>
              </w:rPr>
            </w:pPr>
            <w:r w:rsidRPr="00A95B71">
              <w:rPr>
                <w:b/>
              </w:rPr>
              <w:t>Article 17 Breach of Agreement</w:t>
            </w:r>
          </w:p>
          <w:p w:rsidR="00A95B71" w:rsidRDefault="00A95B71" w:rsidP="00A95B71">
            <w:pPr>
              <w:pStyle w:val="a8"/>
              <w:numPr>
                <w:ilvl w:val="0"/>
                <w:numId w:val="42"/>
              </w:numPr>
              <w:ind w:leftChars="0"/>
              <w:jc w:val="left"/>
            </w:pPr>
            <w:r>
              <w:t xml:space="preserve">In the event that it becomes unable to perform all or part of this Agreement, due to either party’s breach of this Agreement, the breaching party shall be liable for such breach. </w:t>
            </w:r>
          </w:p>
          <w:p w:rsidR="008A572D" w:rsidRDefault="00A95B71" w:rsidP="00A95B71">
            <w:pPr>
              <w:pStyle w:val="a8"/>
              <w:numPr>
                <w:ilvl w:val="0"/>
                <w:numId w:val="42"/>
              </w:numPr>
              <w:ind w:leftChars="0"/>
              <w:jc w:val="left"/>
            </w:pPr>
            <w:r>
              <w:t>In the event that X fails to pay the contract price provided herein including the royalties on the day of payment, X shall pay the late payment charge equal to        percent (    %) of amount in arrears for each day.</w:t>
            </w:r>
          </w:p>
        </w:tc>
      </w:tr>
      <w:tr w:rsidR="008A572D" w:rsidTr="008A572D">
        <w:tc>
          <w:tcPr>
            <w:tcW w:w="5228" w:type="dxa"/>
          </w:tcPr>
          <w:p w:rsidR="00EB6216" w:rsidRPr="00EB6216" w:rsidRDefault="00EB6216" w:rsidP="00EB6216">
            <w:pPr>
              <w:jc w:val="left"/>
              <w:rPr>
                <w:b/>
              </w:rPr>
            </w:pPr>
            <w:r w:rsidRPr="00EB6216">
              <w:rPr>
                <w:rFonts w:hint="eastAsia"/>
                <w:b/>
              </w:rPr>
              <w:t>第</w:t>
            </w:r>
            <w:r w:rsidRPr="00EB6216">
              <w:rPr>
                <w:rFonts w:hint="eastAsia"/>
                <w:b/>
              </w:rPr>
              <w:t>18</w:t>
            </w:r>
            <w:r w:rsidRPr="00EB6216">
              <w:rPr>
                <w:rFonts w:hint="eastAsia"/>
                <w:b/>
              </w:rPr>
              <w:t>条不可抗力</w:t>
            </w:r>
          </w:p>
          <w:p w:rsidR="008A572D" w:rsidRDefault="00EB6216" w:rsidP="00EB6216">
            <w:pPr>
              <w:jc w:val="left"/>
            </w:pPr>
            <w:r>
              <w:rPr>
                <w:rFonts w:hint="eastAsia"/>
              </w:rPr>
              <w:t>地震、台風、水害、火災、戦争およびその他の予見不可能で、かつその発生と結果を防止または回避できない不可抗力のために、本契約の履行に直接影響が出るか、約定どおりに履行できない場合には、当該不可抗力に遭遇した当事者の一方は、直ちに事故の状況を相手方に通知し、かつ</w:t>
            </w:r>
            <w:r>
              <w:rPr>
                <w:rFonts w:hint="eastAsia"/>
              </w:rPr>
              <w:t>15</w:t>
            </w:r>
            <w:r>
              <w:rPr>
                <w:rFonts w:hint="eastAsia"/>
              </w:rPr>
              <w:t>日以内に事故の詳細および契約の履行不能、契約の一部の履行不能または履行延期を必要とする理由が記載される有効な証明書を提出しなければならない。この証明書は、事故発生地域の公証機関が発行したものでなければならない。当該事故の本契約履行に対する影響の程度により、各当事者は本契約の解除、または契約履行責任の一部免除若しくは契約の履行延期について協議し決定する｡</w:t>
            </w:r>
          </w:p>
        </w:tc>
        <w:tc>
          <w:tcPr>
            <w:tcW w:w="5228" w:type="dxa"/>
          </w:tcPr>
          <w:p w:rsidR="00EB6216" w:rsidRPr="00EB6216" w:rsidRDefault="00EB6216" w:rsidP="00EB6216">
            <w:pPr>
              <w:jc w:val="left"/>
              <w:rPr>
                <w:b/>
              </w:rPr>
            </w:pPr>
            <w:r w:rsidRPr="00EB6216">
              <w:rPr>
                <w:b/>
              </w:rPr>
              <w:t>Article 18 Force Majeure</w:t>
            </w:r>
          </w:p>
          <w:p w:rsidR="008A572D" w:rsidRPr="00140B48" w:rsidRDefault="00EB6216" w:rsidP="00EB6216">
            <w:pPr>
              <w:jc w:val="left"/>
            </w:pPr>
            <w:r>
              <w:t>In the event that either party is affected directly in performing this Agreement or is prevented from carrying out any of its obligations under the provisions hereof due to any event of force majeure including earthquake, typhoon, flood disaster, fire, war, or inevitable accident of which occurrence and effect such party is unable to prevent or avoid, the party affected by such force majeure shall notify of the circumstances to the other party as soon as practicable and submit the details and document for valid evidence explaining the reason of such failure or delay in all or part of performance hereunder within fifteen (15) days after occurrence thereof. Such document for evidence shall be issued by the relevant authority in the area where such force majeure occurred. The parties hereto shall, through negotiation, determine whether to terminate this Agreement, to exempt a part of the obligations hereunder, or to delay the due date of the performance hereunder, according to the extent of effects on the performance of the obligations hereof.</w:t>
            </w:r>
          </w:p>
        </w:tc>
      </w:tr>
      <w:tr w:rsidR="008A572D" w:rsidTr="008A572D">
        <w:tc>
          <w:tcPr>
            <w:tcW w:w="5228" w:type="dxa"/>
          </w:tcPr>
          <w:p w:rsidR="00935E27" w:rsidRPr="00935E27" w:rsidRDefault="00935E27" w:rsidP="00935E27">
            <w:pPr>
              <w:jc w:val="left"/>
              <w:rPr>
                <w:b/>
              </w:rPr>
            </w:pPr>
            <w:r w:rsidRPr="00935E27">
              <w:rPr>
                <w:rFonts w:hint="eastAsia"/>
                <w:b/>
              </w:rPr>
              <w:t>第</w:t>
            </w:r>
            <w:r w:rsidRPr="00935E27">
              <w:rPr>
                <w:rFonts w:hint="eastAsia"/>
                <w:b/>
              </w:rPr>
              <w:t>19</w:t>
            </w:r>
            <w:r>
              <w:rPr>
                <w:rFonts w:hint="eastAsia"/>
                <w:b/>
              </w:rPr>
              <w:t>条紛争解決</w:t>
            </w:r>
          </w:p>
          <w:p w:rsidR="00935E27" w:rsidRDefault="00935E27" w:rsidP="00935E27">
            <w:pPr>
              <w:pStyle w:val="a8"/>
              <w:numPr>
                <w:ilvl w:val="0"/>
                <w:numId w:val="44"/>
              </w:numPr>
              <w:ind w:leftChars="0"/>
              <w:jc w:val="left"/>
            </w:pPr>
            <w:r>
              <w:rPr>
                <w:rFonts w:hint="eastAsia"/>
              </w:rPr>
              <w:t>本契約に関して生ずる全ての紛争は甲乙双方の当事者が友好的に協議し解決するものとする。</w:t>
            </w:r>
          </w:p>
          <w:p w:rsidR="00935E27" w:rsidRDefault="00935E27" w:rsidP="00935E27">
            <w:pPr>
              <w:pStyle w:val="a8"/>
              <w:ind w:leftChars="0" w:left="420"/>
              <w:jc w:val="left"/>
            </w:pPr>
          </w:p>
          <w:p w:rsidR="00935E27" w:rsidRDefault="00935E27" w:rsidP="00935E27">
            <w:pPr>
              <w:pStyle w:val="a8"/>
              <w:numPr>
                <w:ilvl w:val="0"/>
                <w:numId w:val="44"/>
              </w:numPr>
              <w:ind w:leftChars="0"/>
              <w:jc w:val="left"/>
            </w:pPr>
            <w:r>
              <w:rPr>
                <w:rFonts w:hint="eastAsia"/>
              </w:rPr>
              <w:t>協議により解決できなかった場合は、関係仲裁機関に対し仲裁を申し立てるものとする。甲が被申立人の場合は、</w:t>
            </w:r>
            <w:r w:rsidR="00F26751">
              <w:rPr>
                <w:rFonts w:hint="eastAsia"/>
              </w:rPr>
              <w:t>インドネシア</w:t>
            </w:r>
            <w:r>
              <w:rPr>
                <w:rFonts w:hint="eastAsia"/>
              </w:rPr>
              <w:t>の</w:t>
            </w:r>
            <w:r w:rsidR="00F26751">
              <w:rPr>
                <w:rFonts w:hint="eastAsia"/>
              </w:rPr>
              <w:t>ジャカルタ市</w:t>
            </w:r>
            <w:r>
              <w:rPr>
                <w:rFonts w:hint="eastAsia"/>
              </w:rPr>
              <w:t>にある</w:t>
            </w:r>
            <w:r w:rsidR="00F26751">
              <w:rPr>
                <w:rFonts w:hint="eastAsia"/>
              </w:rPr>
              <w:t>インドネシア</w:t>
            </w:r>
            <w:r>
              <w:rPr>
                <w:rFonts w:hint="eastAsia"/>
              </w:rPr>
              <w:t>国際経済貿易仲裁委員会</w:t>
            </w:r>
            <w:r>
              <w:rPr>
                <w:rFonts w:hint="eastAsia"/>
              </w:rPr>
              <w:lastRenderedPageBreak/>
              <w:t>において、当該委員会の仲裁規則に基づき仲裁を行うものとする。乙が被申立人の場合は、日本国東京都にある一般社団法人日本商事仲裁協会において、当該協会の仲裁規則に基づき、仲裁を行うものとする。仲裁判断は最終的なものであり、全ての仲裁の当事者に対して拘束力を有する。</w:t>
            </w:r>
          </w:p>
          <w:p w:rsidR="00935E27" w:rsidRDefault="00935E27" w:rsidP="00935E27">
            <w:pPr>
              <w:pStyle w:val="a8"/>
              <w:ind w:leftChars="0" w:left="420"/>
              <w:jc w:val="left"/>
            </w:pPr>
          </w:p>
          <w:p w:rsidR="00935E27" w:rsidRDefault="00935E27" w:rsidP="00935E27">
            <w:pPr>
              <w:pStyle w:val="a8"/>
              <w:ind w:leftChars="0" w:left="420"/>
              <w:jc w:val="left"/>
            </w:pPr>
          </w:p>
          <w:p w:rsidR="008A572D" w:rsidRDefault="00935E27" w:rsidP="00935E27">
            <w:pPr>
              <w:pStyle w:val="a8"/>
              <w:numPr>
                <w:ilvl w:val="0"/>
                <w:numId w:val="44"/>
              </w:numPr>
              <w:ind w:leftChars="0"/>
              <w:jc w:val="left"/>
            </w:pPr>
            <w:r>
              <w:rPr>
                <w:rFonts w:hint="eastAsia"/>
              </w:rPr>
              <w:t>仲裁期間中においては、各当事者が争議中で仲裁を行っている部分を除き、甲乙は本契約に定められた各自の負うべき義務を引き続き履行しなければならない。</w:t>
            </w:r>
          </w:p>
        </w:tc>
        <w:tc>
          <w:tcPr>
            <w:tcW w:w="5228" w:type="dxa"/>
          </w:tcPr>
          <w:p w:rsidR="00935E27" w:rsidRPr="00935E27" w:rsidRDefault="00935E27" w:rsidP="00935E27">
            <w:pPr>
              <w:jc w:val="left"/>
              <w:rPr>
                <w:b/>
              </w:rPr>
            </w:pPr>
            <w:r w:rsidRPr="00935E27">
              <w:rPr>
                <w:b/>
              </w:rPr>
              <w:lastRenderedPageBreak/>
              <w:t>Article 19 Settlement of Disputes</w:t>
            </w:r>
          </w:p>
          <w:p w:rsidR="00935E27" w:rsidRDefault="00935E27" w:rsidP="00935E27">
            <w:pPr>
              <w:pStyle w:val="a8"/>
              <w:numPr>
                <w:ilvl w:val="0"/>
                <w:numId w:val="45"/>
              </w:numPr>
              <w:ind w:leftChars="0"/>
              <w:jc w:val="left"/>
            </w:pPr>
            <w:r>
              <w:t>Any dispute arising in connection with this Agreement shall be settled through amicable negotiation between the both parties hereto.</w:t>
            </w:r>
          </w:p>
          <w:p w:rsidR="00935E27" w:rsidRDefault="00935E27" w:rsidP="00935E27">
            <w:pPr>
              <w:pStyle w:val="a8"/>
              <w:numPr>
                <w:ilvl w:val="0"/>
                <w:numId w:val="45"/>
              </w:numPr>
              <w:ind w:leftChars="0"/>
              <w:jc w:val="left"/>
            </w:pPr>
            <w:r>
              <w:t xml:space="preserve">In the event that such amicable solution has not been reached through negotiation, the dispute shall be settled by arbitration under the relevant arbitration rules. The dispute </w:t>
            </w:r>
            <w:r>
              <w:lastRenderedPageBreak/>
              <w:t xml:space="preserve">shall be submitted for arbitration to be held in </w:t>
            </w:r>
            <w:r w:rsidR="00F26751">
              <w:t>Jakarta</w:t>
            </w:r>
            <w:r>
              <w:t xml:space="preserve">, </w:t>
            </w:r>
            <w:r w:rsidR="00F26751">
              <w:t>Indonesia</w:t>
            </w:r>
            <w:r>
              <w:t xml:space="preserve"> under the rules of the </w:t>
            </w:r>
            <w:r w:rsidR="00F26751">
              <w:t>Indonesia</w:t>
            </w:r>
            <w:r>
              <w:t xml:space="preserve"> International Economic and Trade Arbitration Commission</w:t>
            </w:r>
            <w:r w:rsidR="00F26751">
              <w:t xml:space="preserve"> (BANI)</w:t>
            </w:r>
            <w:r>
              <w:t xml:space="preserve"> if X will be the defendants, or in Tokyo, Japan under the rules of the Japan Commercial Arbitration Association if Y will be the defendants. The award of such arbitration shall be final and binding upon all the parties concerned.</w:t>
            </w:r>
          </w:p>
          <w:p w:rsidR="008A572D" w:rsidRDefault="00935E27" w:rsidP="00935E27">
            <w:pPr>
              <w:pStyle w:val="a8"/>
              <w:numPr>
                <w:ilvl w:val="0"/>
                <w:numId w:val="45"/>
              </w:numPr>
              <w:ind w:leftChars="0"/>
              <w:jc w:val="left"/>
            </w:pPr>
            <w:r>
              <w:t>During the period of arbitration, each party shall continue to perform its obligations hereunder except the subject matter of the arbitration between the parties hereto.</w:t>
            </w:r>
          </w:p>
        </w:tc>
      </w:tr>
      <w:tr w:rsidR="008A572D" w:rsidTr="008A572D">
        <w:tc>
          <w:tcPr>
            <w:tcW w:w="5228" w:type="dxa"/>
          </w:tcPr>
          <w:p w:rsidR="00B01DBB" w:rsidRPr="00B01DBB" w:rsidRDefault="00B01DBB" w:rsidP="00B01DBB">
            <w:pPr>
              <w:jc w:val="left"/>
              <w:rPr>
                <w:b/>
              </w:rPr>
            </w:pPr>
            <w:r w:rsidRPr="00B01DBB">
              <w:rPr>
                <w:rFonts w:hint="eastAsia"/>
                <w:b/>
              </w:rPr>
              <w:lastRenderedPageBreak/>
              <w:t>第</w:t>
            </w:r>
            <w:r w:rsidRPr="00B01DBB">
              <w:rPr>
                <w:rFonts w:hint="eastAsia"/>
                <w:b/>
              </w:rPr>
              <w:t>20</w:t>
            </w:r>
            <w:r w:rsidRPr="00B01DBB">
              <w:rPr>
                <w:rFonts w:hint="eastAsia"/>
                <w:b/>
              </w:rPr>
              <w:t>条準拠法</w:t>
            </w:r>
          </w:p>
          <w:p w:rsidR="008A572D" w:rsidRDefault="00B01DBB" w:rsidP="00B01DBB">
            <w:pPr>
              <w:jc w:val="left"/>
            </w:pPr>
            <w:r>
              <w:rPr>
                <w:rFonts w:hint="eastAsia"/>
              </w:rPr>
              <w:t>本契約の締結、効力、解釈、履行および紛争の解決は、全て</w:t>
            </w:r>
            <w:r w:rsidR="00F26751">
              <w:rPr>
                <w:rFonts w:hint="eastAsia"/>
              </w:rPr>
              <w:t>インドネシア共和国</w:t>
            </w:r>
            <w:r>
              <w:rPr>
                <w:rFonts w:hint="eastAsia"/>
              </w:rPr>
              <w:t>の法律を準拠法とする。</w:t>
            </w:r>
          </w:p>
        </w:tc>
        <w:tc>
          <w:tcPr>
            <w:tcW w:w="5228" w:type="dxa"/>
          </w:tcPr>
          <w:p w:rsidR="00B01DBB" w:rsidRPr="00B01DBB" w:rsidRDefault="00B01DBB" w:rsidP="00B01DBB">
            <w:pPr>
              <w:jc w:val="left"/>
              <w:rPr>
                <w:b/>
              </w:rPr>
            </w:pPr>
            <w:r w:rsidRPr="00B01DBB">
              <w:rPr>
                <w:b/>
              </w:rPr>
              <w:t>Article 20 Governing Law</w:t>
            </w:r>
          </w:p>
          <w:p w:rsidR="008A572D" w:rsidRPr="00B01DBB" w:rsidRDefault="00B01DBB" w:rsidP="00B01DBB">
            <w:pPr>
              <w:jc w:val="left"/>
            </w:pPr>
            <w:r>
              <w:t xml:space="preserve">The execution, effect, construction, performance, and solution of any dispute of this Agreement shall be governed by the laws of </w:t>
            </w:r>
            <w:r w:rsidR="00F26751">
              <w:t>Indonesia</w:t>
            </w:r>
            <w:r>
              <w:t>.</w:t>
            </w:r>
          </w:p>
        </w:tc>
      </w:tr>
      <w:tr w:rsidR="008A572D" w:rsidTr="008A572D">
        <w:tc>
          <w:tcPr>
            <w:tcW w:w="5228" w:type="dxa"/>
          </w:tcPr>
          <w:p w:rsidR="00B01DBB" w:rsidRPr="00B01DBB" w:rsidRDefault="00B01DBB" w:rsidP="00B01DBB">
            <w:pPr>
              <w:jc w:val="left"/>
              <w:rPr>
                <w:b/>
              </w:rPr>
            </w:pPr>
            <w:r w:rsidRPr="00B01DBB">
              <w:rPr>
                <w:rFonts w:hint="eastAsia"/>
                <w:b/>
              </w:rPr>
              <w:t>第</w:t>
            </w:r>
            <w:r w:rsidRPr="00B01DBB">
              <w:rPr>
                <w:rFonts w:hint="eastAsia"/>
                <w:b/>
              </w:rPr>
              <w:t>21</w:t>
            </w:r>
            <w:r w:rsidRPr="00B01DBB">
              <w:rPr>
                <w:rFonts w:hint="eastAsia"/>
                <w:b/>
              </w:rPr>
              <w:t>条見出し</w:t>
            </w:r>
          </w:p>
          <w:p w:rsidR="008A572D" w:rsidRDefault="00B01DBB" w:rsidP="00B01DBB">
            <w:pPr>
              <w:jc w:val="left"/>
            </w:pPr>
            <w:r>
              <w:rPr>
                <w:rFonts w:hint="eastAsia"/>
              </w:rPr>
              <w:t>本契約の各条の見出しは、便宜上、参考とされるものであり、各条の解釈に影響を与えないものとする。</w:t>
            </w:r>
          </w:p>
        </w:tc>
        <w:tc>
          <w:tcPr>
            <w:tcW w:w="5228" w:type="dxa"/>
          </w:tcPr>
          <w:p w:rsidR="00B01DBB" w:rsidRPr="00B01DBB" w:rsidRDefault="00B01DBB" w:rsidP="00B01DBB">
            <w:pPr>
              <w:jc w:val="left"/>
              <w:rPr>
                <w:b/>
              </w:rPr>
            </w:pPr>
            <w:r w:rsidRPr="00B01DBB">
              <w:rPr>
                <w:b/>
              </w:rPr>
              <w:t>Article 21 Headings</w:t>
            </w:r>
          </w:p>
          <w:p w:rsidR="008A572D" w:rsidRPr="00B01DBB" w:rsidRDefault="00B01DBB" w:rsidP="00B01DBB">
            <w:pPr>
              <w:jc w:val="left"/>
            </w:pPr>
            <w:r>
              <w:t>The headings of paragraphs of this Agreement are for convenience and reference only and shall not affect the interpretation of the paragraphs.</w:t>
            </w:r>
          </w:p>
        </w:tc>
      </w:tr>
      <w:tr w:rsidR="008A572D" w:rsidTr="008A572D">
        <w:tc>
          <w:tcPr>
            <w:tcW w:w="5228" w:type="dxa"/>
          </w:tcPr>
          <w:p w:rsidR="00654670" w:rsidRPr="00654670" w:rsidRDefault="00654670" w:rsidP="00654670">
            <w:pPr>
              <w:jc w:val="left"/>
              <w:rPr>
                <w:b/>
              </w:rPr>
            </w:pPr>
            <w:r w:rsidRPr="00654670">
              <w:rPr>
                <w:rFonts w:hint="eastAsia"/>
                <w:b/>
              </w:rPr>
              <w:t>第</w:t>
            </w:r>
            <w:r w:rsidRPr="00654670">
              <w:rPr>
                <w:rFonts w:hint="eastAsia"/>
                <w:b/>
              </w:rPr>
              <w:t>22</w:t>
            </w:r>
            <w:r w:rsidRPr="00654670">
              <w:rPr>
                <w:rFonts w:hint="eastAsia"/>
                <w:b/>
              </w:rPr>
              <w:t>条言語</w:t>
            </w:r>
          </w:p>
          <w:p w:rsidR="008A572D" w:rsidRDefault="00654670" w:rsidP="00654670">
            <w:pPr>
              <w:jc w:val="left"/>
            </w:pPr>
            <w:r>
              <w:rPr>
                <w:rFonts w:hint="eastAsia"/>
              </w:rPr>
              <w:t>本契約は、</w:t>
            </w:r>
            <w:r w:rsidR="00F26751">
              <w:rPr>
                <w:rFonts w:hint="eastAsia"/>
              </w:rPr>
              <w:t>インドネシア</w:t>
            </w:r>
            <w:r>
              <w:rPr>
                <w:rFonts w:hint="eastAsia"/>
              </w:rPr>
              <w:t>語と日本語／英語で作成し、それぞれ同等の効力を有する。乙から甲に提出する仕様書、技術資料等の書面は、日本語を使用するものとする｡</w:t>
            </w:r>
          </w:p>
        </w:tc>
        <w:tc>
          <w:tcPr>
            <w:tcW w:w="5228" w:type="dxa"/>
          </w:tcPr>
          <w:p w:rsidR="00654670" w:rsidRPr="00654670" w:rsidRDefault="00654670" w:rsidP="00654670">
            <w:pPr>
              <w:jc w:val="left"/>
              <w:rPr>
                <w:b/>
              </w:rPr>
            </w:pPr>
            <w:r w:rsidRPr="00654670">
              <w:rPr>
                <w:b/>
              </w:rPr>
              <w:t>Article 22 Language</w:t>
            </w:r>
          </w:p>
          <w:p w:rsidR="008A572D" w:rsidRPr="00654670" w:rsidRDefault="00654670" w:rsidP="00654670">
            <w:pPr>
              <w:jc w:val="left"/>
            </w:pPr>
            <w:r>
              <w:t>This Agreement shall be executed in the Chinese language and the Japanese/English languages, all of which shall have the same effect. Any specifications and Technical Information shall be written in the Japanese language.</w:t>
            </w:r>
          </w:p>
        </w:tc>
      </w:tr>
      <w:tr w:rsidR="008A572D" w:rsidTr="008A572D">
        <w:tc>
          <w:tcPr>
            <w:tcW w:w="5228" w:type="dxa"/>
          </w:tcPr>
          <w:p w:rsidR="00C84024" w:rsidRPr="00C84024" w:rsidRDefault="00C84024" w:rsidP="00C84024">
            <w:pPr>
              <w:jc w:val="left"/>
              <w:rPr>
                <w:b/>
              </w:rPr>
            </w:pPr>
            <w:r w:rsidRPr="00C84024">
              <w:rPr>
                <w:rFonts w:hint="eastAsia"/>
                <w:b/>
              </w:rPr>
              <w:t>第</w:t>
            </w:r>
            <w:r w:rsidRPr="00C84024">
              <w:rPr>
                <w:rFonts w:hint="eastAsia"/>
                <w:b/>
              </w:rPr>
              <w:t>23</w:t>
            </w:r>
            <w:r w:rsidRPr="00C84024">
              <w:rPr>
                <w:rFonts w:hint="eastAsia"/>
                <w:b/>
              </w:rPr>
              <w:t>条通知</w:t>
            </w:r>
          </w:p>
          <w:p w:rsidR="00C84024" w:rsidRDefault="00C84024" w:rsidP="00C84024">
            <w:pPr>
              <w:pStyle w:val="a8"/>
              <w:numPr>
                <w:ilvl w:val="0"/>
                <w:numId w:val="47"/>
              </w:numPr>
              <w:ind w:leftChars="0"/>
              <w:jc w:val="left"/>
            </w:pPr>
            <w:r>
              <w:rPr>
                <w:rFonts w:hint="eastAsia"/>
              </w:rPr>
              <w:t>本契約に関する全ての連絡および通知は、</w:t>
            </w:r>
            <w:r w:rsidR="00F26751">
              <w:rPr>
                <w:rFonts w:hint="eastAsia"/>
              </w:rPr>
              <w:t>インドネシア</w:t>
            </w:r>
            <w:r>
              <w:rPr>
                <w:rFonts w:hint="eastAsia"/>
              </w:rPr>
              <w:t>語および日本語／英語で作成し、ファクシミリまたは速達郵便で下記の住所に送付するものとする。</w:t>
            </w:r>
          </w:p>
          <w:p w:rsidR="00C84024" w:rsidRDefault="00C84024" w:rsidP="00C84024">
            <w:pPr>
              <w:ind w:leftChars="200" w:left="420"/>
              <w:jc w:val="left"/>
            </w:pPr>
            <w:r>
              <w:rPr>
                <w:rFonts w:hint="eastAsia"/>
              </w:rPr>
              <w:t>甲宛：</w:t>
            </w:r>
          </w:p>
          <w:p w:rsidR="00C84024" w:rsidRDefault="00C84024" w:rsidP="00C84024">
            <w:pPr>
              <w:ind w:leftChars="300" w:left="630"/>
              <w:jc w:val="left"/>
            </w:pPr>
            <w:r>
              <w:rPr>
                <w:rFonts w:hint="eastAsia"/>
              </w:rPr>
              <w:t>郵便番号：</w:t>
            </w:r>
          </w:p>
          <w:p w:rsidR="00C84024" w:rsidRDefault="00C84024" w:rsidP="00C84024">
            <w:pPr>
              <w:ind w:leftChars="300" w:left="630"/>
              <w:jc w:val="left"/>
            </w:pPr>
            <w:r>
              <w:rPr>
                <w:rFonts w:hint="eastAsia"/>
              </w:rPr>
              <w:t>住所：</w:t>
            </w:r>
          </w:p>
          <w:p w:rsidR="00C84024" w:rsidRDefault="00C84024" w:rsidP="00C84024">
            <w:pPr>
              <w:ind w:leftChars="300" w:left="630"/>
              <w:jc w:val="left"/>
            </w:pPr>
            <w:r>
              <w:rPr>
                <w:rFonts w:hint="eastAsia"/>
              </w:rPr>
              <w:t>会社名：</w:t>
            </w:r>
          </w:p>
          <w:p w:rsidR="00C84024" w:rsidRDefault="00C84024" w:rsidP="00C84024">
            <w:pPr>
              <w:ind w:leftChars="300" w:left="630"/>
              <w:jc w:val="left"/>
            </w:pPr>
            <w:r>
              <w:rPr>
                <w:rFonts w:hint="eastAsia"/>
              </w:rPr>
              <w:t>受取人：</w:t>
            </w:r>
          </w:p>
          <w:p w:rsidR="00C84024" w:rsidRDefault="00C84024" w:rsidP="00C84024">
            <w:pPr>
              <w:ind w:leftChars="300" w:left="630"/>
              <w:jc w:val="left"/>
            </w:pPr>
            <w:r>
              <w:rPr>
                <w:rFonts w:hint="eastAsia"/>
              </w:rPr>
              <w:t>電話番号：</w:t>
            </w:r>
          </w:p>
          <w:p w:rsidR="00C84024" w:rsidRDefault="00C84024" w:rsidP="00C84024">
            <w:pPr>
              <w:ind w:leftChars="300" w:left="630"/>
              <w:jc w:val="left"/>
            </w:pPr>
            <w:r>
              <w:rPr>
                <w:rFonts w:hint="eastAsia"/>
              </w:rPr>
              <w:t>ファクシミリ番号：</w:t>
            </w:r>
          </w:p>
          <w:p w:rsidR="00C84024" w:rsidRDefault="00C84024" w:rsidP="00C84024">
            <w:pPr>
              <w:ind w:leftChars="200" w:left="420"/>
              <w:jc w:val="left"/>
            </w:pPr>
            <w:r>
              <w:rPr>
                <w:rFonts w:hint="eastAsia"/>
              </w:rPr>
              <w:t>乙宛：</w:t>
            </w:r>
          </w:p>
          <w:p w:rsidR="00C84024" w:rsidRDefault="00C84024" w:rsidP="00C84024">
            <w:pPr>
              <w:ind w:leftChars="300" w:left="630"/>
              <w:jc w:val="left"/>
            </w:pPr>
            <w:r>
              <w:rPr>
                <w:rFonts w:hint="eastAsia"/>
              </w:rPr>
              <w:t>郵便番号：</w:t>
            </w:r>
          </w:p>
          <w:p w:rsidR="00C84024" w:rsidRDefault="00C84024" w:rsidP="00C84024">
            <w:pPr>
              <w:ind w:leftChars="300" w:left="630"/>
              <w:jc w:val="left"/>
            </w:pPr>
            <w:r>
              <w:rPr>
                <w:rFonts w:hint="eastAsia"/>
              </w:rPr>
              <w:t>住所：</w:t>
            </w:r>
          </w:p>
          <w:p w:rsidR="00C84024" w:rsidRDefault="00C84024" w:rsidP="00C84024">
            <w:pPr>
              <w:ind w:leftChars="300" w:left="630"/>
              <w:jc w:val="left"/>
            </w:pPr>
            <w:r>
              <w:rPr>
                <w:rFonts w:hint="eastAsia"/>
              </w:rPr>
              <w:lastRenderedPageBreak/>
              <w:t>会社名：</w:t>
            </w:r>
          </w:p>
          <w:p w:rsidR="00C84024" w:rsidRDefault="00C84024" w:rsidP="00C84024">
            <w:pPr>
              <w:ind w:leftChars="300" w:left="630"/>
              <w:jc w:val="left"/>
            </w:pPr>
            <w:r>
              <w:rPr>
                <w:rFonts w:hint="eastAsia"/>
              </w:rPr>
              <w:t>受取人：</w:t>
            </w:r>
          </w:p>
          <w:p w:rsidR="00C84024" w:rsidRDefault="00C84024" w:rsidP="00C84024">
            <w:pPr>
              <w:ind w:leftChars="300" w:left="630"/>
              <w:jc w:val="left"/>
            </w:pPr>
            <w:r>
              <w:rPr>
                <w:rFonts w:hint="eastAsia"/>
              </w:rPr>
              <w:t>電話番号：</w:t>
            </w:r>
          </w:p>
          <w:p w:rsidR="00C84024" w:rsidRDefault="00C84024" w:rsidP="00C84024">
            <w:pPr>
              <w:ind w:leftChars="300" w:left="630"/>
              <w:jc w:val="left"/>
            </w:pPr>
            <w:r>
              <w:rPr>
                <w:rFonts w:hint="eastAsia"/>
              </w:rPr>
              <w:t>ファクシミリ番号：</w:t>
            </w:r>
          </w:p>
          <w:p w:rsidR="008A572D" w:rsidRDefault="00C84024" w:rsidP="00C84024">
            <w:pPr>
              <w:pStyle w:val="a8"/>
              <w:numPr>
                <w:ilvl w:val="0"/>
                <w:numId w:val="47"/>
              </w:numPr>
              <w:ind w:leftChars="0"/>
              <w:jc w:val="left"/>
            </w:pPr>
            <w:r>
              <w:rPr>
                <w:rFonts w:hint="eastAsia"/>
              </w:rPr>
              <w:t>ファクシミリで送信する場合、送信当日を到達日とみなし、速達郵便で発送する場合、発送後</w:t>
            </w:r>
            <w:r>
              <w:rPr>
                <w:rFonts w:hint="eastAsia"/>
              </w:rPr>
              <w:t>5</w:t>
            </w:r>
            <w:r>
              <w:rPr>
                <w:rFonts w:hint="eastAsia"/>
              </w:rPr>
              <w:t>日を経過した日を到達日とみなす。</w:t>
            </w:r>
          </w:p>
        </w:tc>
        <w:tc>
          <w:tcPr>
            <w:tcW w:w="5228" w:type="dxa"/>
          </w:tcPr>
          <w:p w:rsidR="00C84024" w:rsidRPr="00C84024" w:rsidRDefault="00C84024" w:rsidP="00C84024">
            <w:pPr>
              <w:jc w:val="left"/>
              <w:rPr>
                <w:b/>
              </w:rPr>
            </w:pPr>
            <w:r w:rsidRPr="00C84024">
              <w:rPr>
                <w:b/>
              </w:rPr>
              <w:lastRenderedPageBreak/>
              <w:t>Article 23 Notice</w:t>
            </w:r>
          </w:p>
          <w:p w:rsidR="00C84024" w:rsidRDefault="00C84024" w:rsidP="00C84024">
            <w:pPr>
              <w:pStyle w:val="a8"/>
              <w:numPr>
                <w:ilvl w:val="0"/>
                <w:numId w:val="48"/>
              </w:numPr>
              <w:ind w:leftChars="0"/>
              <w:jc w:val="left"/>
            </w:pPr>
            <w:r>
              <w:t>Any notice and other communications relating to this Agreement shall be written in Chinese and Japanese/English and shall be sent by fax or express mail to the following addresses:</w:t>
            </w:r>
          </w:p>
          <w:p w:rsidR="00C84024" w:rsidRDefault="00C84024" w:rsidP="00C84024">
            <w:pPr>
              <w:ind w:leftChars="200" w:left="420"/>
              <w:jc w:val="left"/>
            </w:pPr>
            <w:r>
              <w:t>To X:</w:t>
            </w:r>
          </w:p>
          <w:p w:rsidR="00C84024" w:rsidRDefault="00C84024" w:rsidP="00C84024">
            <w:pPr>
              <w:ind w:leftChars="300" w:left="630"/>
              <w:jc w:val="left"/>
            </w:pPr>
            <w:r>
              <w:t>Postal code:</w:t>
            </w:r>
          </w:p>
          <w:p w:rsidR="00C84024" w:rsidRDefault="00C84024" w:rsidP="00C84024">
            <w:pPr>
              <w:ind w:leftChars="300" w:left="630"/>
              <w:jc w:val="left"/>
            </w:pPr>
            <w:r>
              <w:t xml:space="preserve">Address: </w:t>
            </w:r>
          </w:p>
          <w:p w:rsidR="00C84024" w:rsidRDefault="00C84024" w:rsidP="00C84024">
            <w:pPr>
              <w:ind w:leftChars="300" w:left="630"/>
              <w:jc w:val="left"/>
            </w:pPr>
            <w:r>
              <w:t xml:space="preserve">Company name: </w:t>
            </w:r>
          </w:p>
          <w:p w:rsidR="00C84024" w:rsidRDefault="00C84024" w:rsidP="00C84024">
            <w:pPr>
              <w:ind w:leftChars="300" w:left="630"/>
              <w:jc w:val="left"/>
            </w:pPr>
            <w:r>
              <w:t>Attention:</w:t>
            </w:r>
          </w:p>
          <w:p w:rsidR="00C84024" w:rsidRDefault="00C84024" w:rsidP="00C84024">
            <w:pPr>
              <w:ind w:leftChars="300" w:left="630"/>
              <w:jc w:val="left"/>
            </w:pPr>
            <w:r>
              <w:t xml:space="preserve">Telephone number: </w:t>
            </w:r>
          </w:p>
          <w:p w:rsidR="00C84024" w:rsidRDefault="00C84024" w:rsidP="00C84024">
            <w:pPr>
              <w:ind w:leftChars="300" w:left="630"/>
              <w:jc w:val="left"/>
            </w:pPr>
            <w:r>
              <w:t xml:space="preserve">Fax number: </w:t>
            </w:r>
          </w:p>
          <w:p w:rsidR="00C84024" w:rsidRDefault="00C84024" w:rsidP="00C84024">
            <w:pPr>
              <w:ind w:leftChars="200" w:left="420"/>
              <w:jc w:val="left"/>
            </w:pPr>
            <w:r>
              <w:t xml:space="preserve">To Y: </w:t>
            </w:r>
          </w:p>
          <w:p w:rsidR="00C84024" w:rsidRDefault="00C84024" w:rsidP="00C84024">
            <w:pPr>
              <w:ind w:leftChars="200" w:left="420"/>
              <w:jc w:val="left"/>
            </w:pPr>
            <w:r>
              <w:t xml:space="preserve">Postal code: </w:t>
            </w:r>
          </w:p>
          <w:p w:rsidR="00C84024" w:rsidRDefault="00C84024" w:rsidP="00C84024">
            <w:pPr>
              <w:ind w:leftChars="200" w:left="420"/>
              <w:jc w:val="left"/>
            </w:pPr>
            <w:r>
              <w:t xml:space="preserve">Address: </w:t>
            </w:r>
          </w:p>
          <w:p w:rsidR="00C84024" w:rsidRDefault="00C84024" w:rsidP="00C84024">
            <w:pPr>
              <w:ind w:leftChars="200" w:left="420"/>
              <w:jc w:val="left"/>
            </w:pPr>
            <w:r>
              <w:lastRenderedPageBreak/>
              <w:t xml:space="preserve">Company name:                                                    </w:t>
            </w:r>
          </w:p>
          <w:p w:rsidR="00C84024" w:rsidRDefault="00C84024" w:rsidP="00C84024">
            <w:pPr>
              <w:ind w:leftChars="200" w:left="420"/>
              <w:jc w:val="left"/>
            </w:pPr>
            <w:r>
              <w:t xml:space="preserve">Attention: </w:t>
            </w:r>
          </w:p>
          <w:p w:rsidR="00C84024" w:rsidRDefault="00C84024" w:rsidP="00C84024">
            <w:pPr>
              <w:ind w:leftChars="200" w:left="420"/>
              <w:jc w:val="left"/>
            </w:pPr>
            <w:r>
              <w:t xml:space="preserve">Telephone number: </w:t>
            </w:r>
          </w:p>
          <w:p w:rsidR="00C84024" w:rsidRDefault="00C84024" w:rsidP="00C84024">
            <w:pPr>
              <w:ind w:leftChars="200" w:left="420"/>
              <w:jc w:val="left"/>
            </w:pPr>
            <w:r>
              <w:t xml:space="preserve">Fax number: </w:t>
            </w:r>
          </w:p>
          <w:p w:rsidR="008A572D" w:rsidRDefault="00C84024" w:rsidP="00C84024">
            <w:pPr>
              <w:pStyle w:val="a8"/>
              <w:numPr>
                <w:ilvl w:val="0"/>
                <w:numId w:val="48"/>
              </w:numPr>
              <w:ind w:leftChars="0"/>
              <w:jc w:val="left"/>
            </w:pPr>
            <w:r>
              <w:t>Such notice or communication shall be deemed to have been given as of the date of its dispatch if it is sent by fax, and as of the day when five (5) days have lapsed from the date of its dispatch if sent by express.</w:t>
            </w:r>
          </w:p>
        </w:tc>
      </w:tr>
      <w:tr w:rsidR="008A572D" w:rsidTr="008A572D">
        <w:tc>
          <w:tcPr>
            <w:tcW w:w="5228" w:type="dxa"/>
          </w:tcPr>
          <w:p w:rsidR="00230E5F" w:rsidRPr="00230E5F" w:rsidRDefault="00230E5F" w:rsidP="00230E5F">
            <w:pPr>
              <w:jc w:val="left"/>
              <w:rPr>
                <w:b/>
              </w:rPr>
            </w:pPr>
            <w:r w:rsidRPr="00230E5F">
              <w:rPr>
                <w:rFonts w:hint="eastAsia"/>
                <w:b/>
              </w:rPr>
              <w:lastRenderedPageBreak/>
              <w:t>第</w:t>
            </w:r>
            <w:r w:rsidRPr="00230E5F">
              <w:rPr>
                <w:rFonts w:hint="eastAsia"/>
                <w:b/>
              </w:rPr>
              <w:t>24</w:t>
            </w:r>
            <w:r w:rsidRPr="00230E5F">
              <w:rPr>
                <w:rFonts w:hint="eastAsia"/>
                <w:b/>
              </w:rPr>
              <w:t>条付属文書</w:t>
            </w:r>
          </w:p>
          <w:p w:rsidR="008A572D" w:rsidRDefault="00230E5F" w:rsidP="00230E5F">
            <w:pPr>
              <w:jc w:val="left"/>
            </w:pPr>
            <w:r>
              <w:rPr>
                <w:rFonts w:hint="eastAsia"/>
              </w:rPr>
              <w:t>本契約の付属文書は、本契約の不可欠な部分であり、本契約と同等の効力を有する。</w:t>
            </w:r>
          </w:p>
        </w:tc>
        <w:tc>
          <w:tcPr>
            <w:tcW w:w="5228" w:type="dxa"/>
          </w:tcPr>
          <w:p w:rsidR="00230E5F" w:rsidRPr="00230E5F" w:rsidRDefault="00230E5F" w:rsidP="00230E5F">
            <w:pPr>
              <w:jc w:val="left"/>
              <w:rPr>
                <w:b/>
              </w:rPr>
            </w:pPr>
            <w:r w:rsidRPr="00230E5F">
              <w:rPr>
                <w:b/>
              </w:rPr>
              <w:t>Article 24 Appendix</w:t>
            </w:r>
          </w:p>
          <w:p w:rsidR="008A572D" w:rsidRDefault="00230E5F" w:rsidP="00230E5F">
            <w:pPr>
              <w:jc w:val="left"/>
            </w:pPr>
            <w:r>
              <w:t>Appendixes are integral parts of this Agreement and have the same effect as this Agreement.</w:t>
            </w:r>
          </w:p>
        </w:tc>
      </w:tr>
      <w:tr w:rsidR="008A572D" w:rsidTr="008A572D">
        <w:tc>
          <w:tcPr>
            <w:tcW w:w="5228" w:type="dxa"/>
          </w:tcPr>
          <w:p w:rsidR="00230E5F" w:rsidRPr="00230E5F" w:rsidRDefault="00230E5F" w:rsidP="00230E5F">
            <w:pPr>
              <w:jc w:val="left"/>
              <w:rPr>
                <w:b/>
              </w:rPr>
            </w:pPr>
            <w:r w:rsidRPr="00230E5F">
              <w:rPr>
                <w:rFonts w:hint="eastAsia"/>
                <w:b/>
              </w:rPr>
              <w:t>第</w:t>
            </w:r>
            <w:r w:rsidRPr="00230E5F">
              <w:rPr>
                <w:rFonts w:hint="eastAsia"/>
                <w:b/>
              </w:rPr>
              <w:t>25</w:t>
            </w:r>
            <w:r w:rsidRPr="00230E5F">
              <w:rPr>
                <w:rFonts w:hint="eastAsia"/>
                <w:b/>
              </w:rPr>
              <w:t>条登記</w:t>
            </w:r>
          </w:p>
          <w:p w:rsidR="008A572D" w:rsidRDefault="00230E5F" w:rsidP="00230E5F">
            <w:pPr>
              <w:jc w:val="left"/>
            </w:pPr>
            <w:r>
              <w:rPr>
                <w:rFonts w:hint="eastAsia"/>
              </w:rPr>
              <w:t>甲は、契約発効日より日以内に、登記管理部門に登記を申請するものとし、「技術輸入契約登記書」の発行日より日以内に、乙にそのコピーを送付するものとする。</w:t>
            </w:r>
          </w:p>
        </w:tc>
        <w:tc>
          <w:tcPr>
            <w:tcW w:w="5228" w:type="dxa"/>
          </w:tcPr>
          <w:p w:rsidR="00230E5F" w:rsidRPr="00230E5F" w:rsidRDefault="00230E5F" w:rsidP="00230E5F">
            <w:pPr>
              <w:jc w:val="left"/>
              <w:rPr>
                <w:b/>
              </w:rPr>
            </w:pPr>
            <w:r w:rsidRPr="00230E5F">
              <w:rPr>
                <w:b/>
              </w:rPr>
              <w:t>Article 25 Registration</w:t>
            </w:r>
          </w:p>
          <w:p w:rsidR="008A572D" w:rsidRDefault="00230E5F" w:rsidP="00230E5F">
            <w:pPr>
              <w:jc w:val="left"/>
            </w:pPr>
            <w:r>
              <w:t>X shall apply for registration at the registration agency within (     ) days from the effective date of this Agreement and send Y a copy of the certificate of registration of the technology import contract within (     ) days from the date of issue thereof.</w:t>
            </w:r>
          </w:p>
        </w:tc>
      </w:tr>
      <w:tr w:rsidR="008A572D" w:rsidTr="008A572D">
        <w:tc>
          <w:tcPr>
            <w:tcW w:w="5228" w:type="dxa"/>
          </w:tcPr>
          <w:p w:rsidR="00230E5F" w:rsidRDefault="00230E5F" w:rsidP="00230E5F">
            <w:pPr>
              <w:jc w:val="left"/>
            </w:pPr>
            <w:r>
              <w:rPr>
                <w:rFonts w:hint="eastAsia"/>
              </w:rPr>
              <w:t>甲：○○</w:t>
            </w:r>
            <w:r w:rsidR="00F26751">
              <w:rPr>
                <w:rFonts w:hint="eastAsia"/>
              </w:rPr>
              <w:t>株式会社</w:t>
            </w:r>
          </w:p>
          <w:p w:rsidR="00230E5F" w:rsidRDefault="00230E5F" w:rsidP="00230E5F">
            <w:pPr>
              <w:jc w:val="left"/>
            </w:pPr>
            <w:r>
              <w:rPr>
                <w:rFonts w:hint="eastAsia"/>
              </w:rPr>
              <w:t>_______________________________________</w:t>
            </w:r>
          </w:p>
          <w:p w:rsidR="008A572D" w:rsidRPr="00230E5F" w:rsidRDefault="00230E5F" w:rsidP="00230E5F">
            <w:pPr>
              <w:jc w:val="left"/>
            </w:pPr>
            <w:r>
              <w:rPr>
                <w:rFonts w:hint="eastAsia"/>
              </w:rPr>
              <w:t>肩書および署名</w:t>
            </w:r>
          </w:p>
        </w:tc>
        <w:tc>
          <w:tcPr>
            <w:tcW w:w="5228" w:type="dxa"/>
          </w:tcPr>
          <w:p w:rsidR="00230E5F" w:rsidRDefault="00230E5F" w:rsidP="00230E5F">
            <w:pPr>
              <w:jc w:val="left"/>
            </w:pPr>
            <w:r>
              <w:rPr>
                <w:rFonts w:hint="eastAsia"/>
              </w:rPr>
              <w:t>X</w:t>
            </w:r>
            <w:r>
              <w:rPr>
                <w:rFonts w:hint="eastAsia"/>
              </w:rPr>
              <w:t>：</w:t>
            </w:r>
            <w:r>
              <w:rPr>
                <w:rFonts w:hint="eastAsia"/>
              </w:rPr>
              <w:t>X Corporation</w:t>
            </w:r>
          </w:p>
          <w:p w:rsidR="00230E5F" w:rsidRDefault="00230E5F" w:rsidP="00230E5F">
            <w:pPr>
              <w:jc w:val="left"/>
            </w:pPr>
            <w:r>
              <w:t>___________________________________________</w:t>
            </w:r>
          </w:p>
          <w:p w:rsidR="008A572D" w:rsidRDefault="00230E5F" w:rsidP="00230E5F">
            <w:pPr>
              <w:jc w:val="left"/>
            </w:pPr>
            <w:r>
              <w:rPr>
                <w:rFonts w:hint="eastAsia"/>
              </w:rPr>
              <w:t>Title and Signature</w:t>
            </w:r>
          </w:p>
        </w:tc>
      </w:tr>
      <w:tr w:rsidR="008A572D" w:rsidTr="008A572D">
        <w:tc>
          <w:tcPr>
            <w:tcW w:w="5228" w:type="dxa"/>
          </w:tcPr>
          <w:p w:rsidR="008A572D" w:rsidRDefault="00230E5F" w:rsidP="00DE7106">
            <w:pPr>
              <w:jc w:val="left"/>
            </w:pPr>
            <w:r>
              <w:rPr>
                <w:rFonts w:hint="eastAsia"/>
              </w:rPr>
              <w:t>乙：○○株式会社</w:t>
            </w:r>
          </w:p>
          <w:p w:rsidR="00230E5F" w:rsidRDefault="00230E5F" w:rsidP="00DE7106">
            <w:pPr>
              <w:jc w:val="left"/>
            </w:pPr>
            <w:r>
              <w:rPr>
                <w:rFonts w:hint="eastAsia"/>
              </w:rPr>
              <w:t>_______________________________________</w:t>
            </w:r>
          </w:p>
          <w:p w:rsidR="00230E5F" w:rsidRDefault="00230E5F" w:rsidP="00DE7106">
            <w:pPr>
              <w:jc w:val="left"/>
            </w:pPr>
            <w:r>
              <w:rPr>
                <w:rFonts w:hint="eastAsia"/>
              </w:rPr>
              <w:t>肩書および署名</w:t>
            </w:r>
          </w:p>
        </w:tc>
        <w:tc>
          <w:tcPr>
            <w:tcW w:w="5228" w:type="dxa"/>
          </w:tcPr>
          <w:p w:rsidR="00230E5F" w:rsidRDefault="00230E5F" w:rsidP="00230E5F">
            <w:pPr>
              <w:jc w:val="left"/>
            </w:pPr>
            <w:r>
              <w:rPr>
                <w:rFonts w:hint="eastAsia"/>
              </w:rPr>
              <w:t>Y</w:t>
            </w:r>
            <w:r>
              <w:rPr>
                <w:rFonts w:hint="eastAsia"/>
              </w:rPr>
              <w:t>：</w:t>
            </w:r>
            <w:r>
              <w:rPr>
                <w:rFonts w:hint="eastAsia"/>
              </w:rPr>
              <w:t>Y Co., Ltd.</w:t>
            </w:r>
          </w:p>
          <w:p w:rsidR="00230E5F" w:rsidRDefault="00230E5F" w:rsidP="00230E5F">
            <w:pPr>
              <w:jc w:val="left"/>
            </w:pPr>
            <w:r>
              <w:t>_____________________________________________</w:t>
            </w:r>
          </w:p>
          <w:p w:rsidR="008A572D" w:rsidRDefault="00230E5F" w:rsidP="00230E5F">
            <w:pPr>
              <w:jc w:val="left"/>
            </w:pPr>
            <w:r>
              <w:rPr>
                <w:rFonts w:hint="eastAsia"/>
              </w:rPr>
              <w:t>Title and Signature</w:t>
            </w:r>
          </w:p>
        </w:tc>
        <w:bookmarkStart w:id="0" w:name="_GoBack"/>
        <w:bookmarkEnd w:id="0"/>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E5" w:rsidRDefault="002764E5" w:rsidP="008A572D">
      <w:r>
        <w:separator/>
      </w:r>
    </w:p>
  </w:endnote>
  <w:endnote w:type="continuationSeparator" w:id="0">
    <w:p w:rsidR="002764E5" w:rsidRDefault="002764E5"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3DCC">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3DCC">
              <w:rPr>
                <w:b/>
                <w:bCs/>
                <w:noProof/>
              </w:rPr>
              <w:t>10</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E5" w:rsidRDefault="002764E5" w:rsidP="008A572D">
      <w:r>
        <w:separator/>
      </w:r>
    </w:p>
  </w:footnote>
  <w:footnote w:type="continuationSeparator" w:id="0">
    <w:p w:rsidR="002764E5" w:rsidRDefault="002764E5"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2462"/>
    <w:multiLevelType w:val="hybridMultilevel"/>
    <w:tmpl w:val="E75654F4"/>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2515"/>
    <w:multiLevelType w:val="hybridMultilevel"/>
    <w:tmpl w:val="A4EEDCC6"/>
    <w:lvl w:ilvl="0" w:tplc="A2D68C2E">
      <w:start w:val="1"/>
      <w:numFmt w:val="decimal"/>
      <w:lvlText w:val="%1."/>
      <w:lvlJc w:val="center"/>
      <w:pPr>
        <w:ind w:left="420" w:hanging="420"/>
      </w:pPr>
      <w:rPr>
        <w:rFonts w:hint="eastAsia"/>
      </w:rPr>
    </w:lvl>
    <w:lvl w:ilvl="1" w:tplc="55A650E6">
      <w:start w:val="1"/>
      <w:numFmt w:val="decimal"/>
      <w:lvlText w:val="(%2)"/>
      <w:lvlJc w:val="left"/>
      <w:pPr>
        <w:ind w:left="840" w:hanging="420"/>
      </w:pPr>
      <w:rPr>
        <w:rFonts w:hint="eastAsia"/>
        <w:color w:val="auto"/>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10DC2"/>
    <w:multiLevelType w:val="hybridMultilevel"/>
    <w:tmpl w:val="F98C3ABA"/>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77407"/>
    <w:multiLevelType w:val="hybridMultilevel"/>
    <w:tmpl w:val="69F2C85C"/>
    <w:lvl w:ilvl="0" w:tplc="916C72AA">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17BDA"/>
    <w:multiLevelType w:val="hybridMultilevel"/>
    <w:tmpl w:val="47029394"/>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63FBA"/>
    <w:multiLevelType w:val="hybridMultilevel"/>
    <w:tmpl w:val="0D8C18FC"/>
    <w:lvl w:ilvl="0" w:tplc="4AFE59A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82C87"/>
    <w:multiLevelType w:val="hybridMultilevel"/>
    <w:tmpl w:val="223C9DA8"/>
    <w:lvl w:ilvl="0" w:tplc="15305636">
      <w:start w:val="1"/>
      <w:numFmt w:val="decimal"/>
      <w:lvlText w:val="%1."/>
      <w:lvlJc w:val="left"/>
      <w:pPr>
        <w:ind w:left="840" w:hanging="840"/>
      </w:pPr>
      <w:rPr>
        <w:rFonts w:hint="default"/>
      </w:rPr>
    </w:lvl>
    <w:lvl w:ilvl="1" w:tplc="CDC23B1A">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7114C"/>
    <w:multiLevelType w:val="hybridMultilevel"/>
    <w:tmpl w:val="0C162C18"/>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E33C38E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8390F"/>
    <w:multiLevelType w:val="hybridMultilevel"/>
    <w:tmpl w:val="6B389AB0"/>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9E507B"/>
    <w:multiLevelType w:val="hybridMultilevel"/>
    <w:tmpl w:val="3DDC9F24"/>
    <w:lvl w:ilvl="0" w:tplc="31D66B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44EBB"/>
    <w:multiLevelType w:val="hybridMultilevel"/>
    <w:tmpl w:val="64BAA85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E6648"/>
    <w:multiLevelType w:val="hybridMultilevel"/>
    <w:tmpl w:val="4942B770"/>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DE1AA1"/>
    <w:multiLevelType w:val="hybridMultilevel"/>
    <w:tmpl w:val="6A468E56"/>
    <w:lvl w:ilvl="0" w:tplc="1958BD7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261433"/>
    <w:multiLevelType w:val="hybridMultilevel"/>
    <w:tmpl w:val="5666E4B8"/>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494359"/>
    <w:multiLevelType w:val="hybridMultilevel"/>
    <w:tmpl w:val="E8C8E89C"/>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C50FD2"/>
    <w:multiLevelType w:val="hybridMultilevel"/>
    <w:tmpl w:val="A1F4A01A"/>
    <w:lvl w:ilvl="0" w:tplc="EE58537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827794"/>
    <w:multiLevelType w:val="hybridMultilevel"/>
    <w:tmpl w:val="8F66A410"/>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42A59"/>
    <w:multiLevelType w:val="hybridMultilevel"/>
    <w:tmpl w:val="89726896"/>
    <w:lvl w:ilvl="0" w:tplc="FF3E9DA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397AB0"/>
    <w:multiLevelType w:val="hybridMultilevel"/>
    <w:tmpl w:val="E856D736"/>
    <w:lvl w:ilvl="0" w:tplc="A2D68C2E">
      <w:start w:val="1"/>
      <w:numFmt w:val="decimal"/>
      <w:lvlText w:val="%1."/>
      <w:lvlJc w:val="center"/>
      <w:pPr>
        <w:ind w:left="420" w:hanging="420"/>
      </w:pPr>
      <w:rPr>
        <w:rFonts w:hint="eastAsia"/>
      </w:rPr>
    </w:lvl>
    <w:lvl w:ilvl="1" w:tplc="55A650E6">
      <w:start w:val="1"/>
      <w:numFmt w:val="decimal"/>
      <w:lvlText w:val="(%2)"/>
      <w:lvlJc w:val="left"/>
      <w:pPr>
        <w:ind w:left="840" w:hanging="420"/>
      </w:pPr>
      <w:rPr>
        <w:rFonts w:hint="eastAsia"/>
        <w:color w:val="auto"/>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D452F"/>
    <w:multiLevelType w:val="hybridMultilevel"/>
    <w:tmpl w:val="B76E8D94"/>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528"/>
    <w:multiLevelType w:val="hybridMultilevel"/>
    <w:tmpl w:val="CE7055CC"/>
    <w:lvl w:ilvl="0" w:tplc="EDDCDA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A7BDA"/>
    <w:multiLevelType w:val="hybridMultilevel"/>
    <w:tmpl w:val="6B8E92F8"/>
    <w:lvl w:ilvl="0" w:tplc="B8ECD8B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FB6249"/>
    <w:multiLevelType w:val="hybridMultilevel"/>
    <w:tmpl w:val="ADE4A718"/>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1C4124"/>
    <w:multiLevelType w:val="hybridMultilevel"/>
    <w:tmpl w:val="B658CC4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8977D4"/>
    <w:multiLevelType w:val="hybridMultilevel"/>
    <w:tmpl w:val="BCA812F4"/>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E821C2"/>
    <w:multiLevelType w:val="hybridMultilevel"/>
    <w:tmpl w:val="B0C4F788"/>
    <w:lvl w:ilvl="0" w:tplc="A3BAAF1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F24B05"/>
    <w:multiLevelType w:val="hybridMultilevel"/>
    <w:tmpl w:val="62967F42"/>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24799"/>
    <w:multiLevelType w:val="hybridMultilevel"/>
    <w:tmpl w:val="FE384C48"/>
    <w:lvl w:ilvl="0" w:tplc="633A018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4F53C8"/>
    <w:multiLevelType w:val="hybridMultilevel"/>
    <w:tmpl w:val="EE2211FE"/>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6E5098"/>
    <w:multiLevelType w:val="hybridMultilevel"/>
    <w:tmpl w:val="600AB37A"/>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607B90"/>
    <w:multiLevelType w:val="hybridMultilevel"/>
    <w:tmpl w:val="532E9D9E"/>
    <w:lvl w:ilvl="0" w:tplc="D8B89F64">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400D21"/>
    <w:multiLevelType w:val="hybridMultilevel"/>
    <w:tmpl w:val="9C1C62FA"/>
    <w:lvl w:ilvl="0" w:tplc="A2D68C2E">
      <w:start w:val="1"/>
      <w:numFmt w:val="decimal"/>
      <w:lvlText w:val="%1."/>
      <w:lvlJc w:val="center"/>
      <w:pPr>
        <w:ind w:left="420" w:hanging="420"/>
      </w:pPr>
      <w:rPr>
        <w:rFonts w:hint="eastAsia"/>
      </w:rPr>
    </w:lvl>
    <w:lvl w:ilvl="1" w:tplc="9EA0E9B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F92AF2"/>
    <w:multiLevelType w:val="hybridMultilevel"/>
    <w:tmpl w:val="38962FF6"/>
    <w:lvl w:ilvl="0" w:tplc="EBB8990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974D2A"/>
    <w:multiLevelType w:val="hybridMultilevel"/>
    <w:tmpl w:val="F36AB22A"/>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062AA7"/>
    <w:multiLevelType w:val="hybridMultilevel"/>
    <w:tmpl w:val="C0527FC0"/>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344FF0"/>
    <w:multiLevelType w:val="hybridMultilevel"/>
    <w:tmpl w:val="BA84EC84"/>
    <w:lvl w:ilvl="0" w:tplc="F0E647E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BE1E16"/>
    <w:multiLevelType w:val="hybridMultilevel"/>
    <w:tmpl w:val="4702AC9E"/>
    <w:lvl w:ilvl="0" w:tplc="A7143D7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713BB6"/>
    <w:multiLevelType w:val="hybridMultilevel"/>
    <w:tmpl w:val="0C3E1E8C"/>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ED0FF8"/>
    <w:multiLevelType w:val="hybridMultilevel"/>
    <w:tmpl w:val="85C2FF4C"/>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262489"/>
    <w:multiLevelType w:val="hybridMultilevel"/>
    <w:tmpl w:val="BCBAB08A"/>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12C4C"/>
    <w:multiLevelType w:val="hybridMultilevel"/>
    <w:tmpl w:val="23909A62"/>
    <w:lvl w:ilvl="0" w:tplc="A2D68C2E">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4164B7"/>
    <w:multiLevelType w:val="hybridMultilevel"/>
    <w:tmpl w:val="600AB37A"/>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D35053"/>
    <w:multiLevelType w:val="hybridMultilevel"/>
    <w:tmpl w:val="0E4E2FC4"/>
    <w:lvl w:ilvl="0" w:tplc="A2D68C2E">
      <w:start w:val="1"/>
      <w:numFmt w:val="decimal"/>
      <w:lvlText w:val="%1."/>
      <w:lvlJc w:val="center"/>
      <w:pPr>
        <w:ind w:left="420" w:hanging="420"/>
      </w:pPr>
      <w:rPr>
        <w:rFonts w:hint="eastAsia"/>
      </w:rPr>
    </w:lvl>
    <w:lvl w:ilvl="1" w:tplc="228A91C6">
      <w:start w:val="1"/>
      <w:numFmt w:val="decimal"/>
      <w:lvlText w:val="(%2)"/>
      <w:lvlJc w:val="left"/>
      <w:pPr>
        <w:ind w:left="840" w:hanging="420"/>
      </w:pPr>
      <w:rPr>
        <w:rFonts w:hint="eastAsia"/>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441A9E"/>
    <w:multiLevelType w:val="hybridMultilevel"/>
    <w:tmpl w:val="3DCC2078"/>
    <w:lvl w:ilvl="0" w:tplc="7730E50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F21F1A"/>
    <w:multiLevelType w:val="hybridMultilevel"/>
    <w:tmpl w:val="C60C54BC"/>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A41E52"/>
    <w:multiLevelType w:val="hybridMultilevel"/>
    <w:tmpl w:val="BBCAEB56"/>
    <w:lvl w:ilvl="0" w:tplc="A2D68C2E">
      <w:start w:val="1"/>
      <w:numFmt w:val="decimal"/>
      <w:lvlText w:val="%1."/>
      <w:lvlJc w:val="center"/>
      <w:pPr>
        <w:ind w:left="420" w:hanging="420"/>
      </w:pPr>
      <w:rPr>
        <w:rFonts w:hint="eastAsia"/>
      </w:rPr>
    </w:lvl>
    <w:lvl w:ilvl="1" w:tplc="228A91C6">
      <w:start w:val="1"/>
      <w:numFmt w:val="decimal"/>
      <w:lvlText w:val="(%2)"/>
      <w:lvlJc w:val="left"/>
      <w:pPr>
        <w:ind w:left="840" w:hanging="420"/>
      </w:pPr>
      <w:rPr>
        <w:rFonts w:hint="eastAsia"/>
        <w:color w:val="auto"/>
        <w:sz w:val="21"/>
      </w:rPr>
    </w:lvl>
    <w:lvl w:ilvl="2" w:tplc="E33C38E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245329"/>
    <w:multiLevelType w:val="hybridMultilevel"/>
    <w:tmpl w:val="40A43290"/>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375A31"/>
    <w:multiLevelType w:val="hybridMultilevel"/>
    <w:tmpl w:val="CA5CB95E"/>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EC59E9"/>
    <w:multiLevelType w:val="hybridMultilevel"/>
    <w:tmpl w:val="37E00B3A"/>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35"/>
  </w:num>
  <w:num w:numId="4">
    <w:abstractNumId w:val="31"/>
  </w:num>
  <w:num w:numId="5">
    <w:abstractNumId w:val="9"/>
  </w:num>
  <w:num w:numId="6">
    <w:abstractNumId w:val="24"/>
  </w:num>
  <w:num w:numId="7">
    <w:abstractNumId w:val="32"/>
  </w:num>
  <w:num w:numId="8">
    <w:abstractNumId w:val="42"/>
  </w:num>
  <w:num w:numId="9">
    <w:abstractNumId w:val="29"/>
  </w:num>
  <w:num w:numId="10">
    <w:abstractNumId w:val="30"/>
  </w:num>
  <w:num w:numId="11">
    <w:abstractNumId w:val="1"/>
  </w:num>
  <w:num w:numId="12">
    <w:abstractNumId w:val="48"/>
  </w:num>
  <w:num w:numId="13">
    <w:abstractNumId w:val="41"/>
  </w:num>
  <w:num w:numId="14">
    <w:abstractNumId w:val="26"/>
  </w:num>
  <w:num w:numId="15">
    <w:abstractNumId w:val="20"/>
  </w:num>
  <w:num w:numId="16">
    <w:abstractNumId w:val="11"/>
  </w:num>
  <w:num w:numId="17">
    <w:abstractNumId w:val="3"/>
  </w:num>
  <w:num w:numId="18">
    <w:abstractNumId w:val="22"/>
  </w:num>
  <w:num w:numId="19">
    <w:abstractNumId w:val="13"/>
  </w:num>
  <w:num w:numId="20">
    <w:abstractNumId w:val="19"/>
  </w:num>
  <w:num w:numId="21">
    <w:abstractNumId w:val="39"/>
  </w:num>
  <w:num w:numId="22">
    <w:abstractNumId w:val="28"/>
  </w:num>
  <w:num w:numId="23">
    <w:abstractNumId w:val="36"/>
  </w:num>
  <w:num w:numId="24">
    <w:abstractNumId w:val="44"/>
  </w:num>
  <w:num w:numId="25">
    <w:abstractNumId w:val="2"/>
  </w:num>
  <w:num w:numId="26">
    <w:abstractNumId w:val="15"/>
  </w:num>
  <w:num w:numId="27">
    <w:abstractNumId w:val="7"/>
  </w:num>
  <w:num w:numId="28">
    <w:abstractNumId w:val="45"/>
  </w:num>
  <w:num w:numId="29">
    <w:abstractNumId w:val="4"/>
  </w:num>
  <w:num w:numId="30">
    <w:abstractNumId w:val="6"/>
  </w:num>
  <w:num w:numId="31">
    <w:abstractNumId w:val="18"/>
  </w:num>
  <w:num w:numId="32">
    <w:abstractNumId w:val="46"/>
  </w:num>
  <w:num w:numId="33">
    <w:abstractNumId w:val="37"/>
  </w:num>
  <w:num w:numId="34">
    <w:abstractNumId w:val="12"/>
  </w:num>
  <w:num w:numId="35">
    <w:abstractNumId w:val="10"/>
  </w:num>
  <w:num w:numId="36">
    <w:abstractNumId w:val="8"/>
  </w:num>
  <w:num w:numId="37">
    <w:abstractNumId w:val="43"/>
  </w:num>
  <w:num w:numId="38">
    <w:abstractNumId w:val="14"/>
  </w:num>
  <w:num w:numId="39">
    <w:abstractNumId w:val="40"/>
  </w:num>
  <w:num w:numId="40">
    <w:abstractNumId w:val="5"/>
  </w:num>
  <w:num w:numId="41">
    <w:abstractNumId w:val="38"/>
  </w:num>
  <w:num w:numId="42">
    <w:abstractNumId w:val="33"/>
  </w:num>
  <w:num w:numId="43">
    <w:abstractNumId w:val="21"/>
  </w:num>
  <w:num w:numId="44">
    <w:abstractNumId w:val="47"/>
  </w:num>
  <w:num w:numId="45">
    <w:abstractNumId w:val="0"/>
  </w:num>
  <w:num w:numId="46">
    <w:abstractNumId w:val="27"/>
  </w:num>
  <w:num w:numId="47">
    <w:abstractNumId w:val="34"/>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845BD"/>
    <w:rsid w:val="00140B48"/>
    <w:rsid w:val="00177A99"/>
    <w:rsid w:val="001B2C89"/>
    <w:rsid w:val="001F1AAC"/>
    <w:rsid w:val="00220A7B"/>
    <w:rsid w:val="00230E5F"/>
    <w:rsid w:val="002764E5"/>
    <w:rsid w:val="00350BC7"/>
    <w:rsid w:val="004D4619"/>
    <w:rsid w:val="00635383"/>
    <w:rsid w:val="00654670"/>
    <w:rsid w:val="007153BD"/>
    <w:rsid w:val="00813888"/>
    <w:rsid w:val="00897352"/>
    <w:rsid w:val="008A572D"/>
    <w:rsid w:val="00935E27"/>
    <w:rsid w:val="00976766"/>
    <w:rsid w:val="00A33DCC"/>
    <w:rsid w:val="00A735A5"/>
    <w:rsid w:val="00A95B71"/>
    <w:rsid w:val="00AC7495"/>
    <w:rsid w:val="00AE1A0F"/>
    <w:rsid w:val="00B01DBB"/>
    <w:rsid w:val="00BA0B48"/>
    <w:rsid w:val="00BA73EA"/>
    <w:rsid w:val="00C84024"/>
    <w:rsid w:val="00D53E3F"/>
    <w:rsid w:val="00DE7106"/>
    <w:rsid w:val="00E154A1"/>
    <w:rsid w:val="00E506E9"/>
    <w:rsid w:val="00EB6216"/>
    <w:rsid w:val="00EC4329"/>
    <w:rsid w:val="00F1038E"/>
    <w:rsid w:val="00F26751"/>
    <w:rsid w:val="00F71F9F"/>
    <w:rsid w:val="00FB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DE71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3177</Words>
  <Characters>18109</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33</cp:revision>
  <dcterms:created xsi:type="dcterms:W3CDTF">2019-10-03T01:48:00Z</dcterms:created>
  <dcterms:modified xsi:type="dcterms:W3CDTF">2020-04-10T00:57:00Z</dcterms:modified>
</cp:coreProperties>
</file>